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05CE" w14:textId="4D9391F4" w:rsidR="006157B1" w:rsidRDefault="0006545D">
      <w:r w:rsidRPr="00E7318A">
        <w:rPr>
          <w:noProof/>
        </w:rPr>
        <mc:AlternateContent>
          <mc:Choice Requires="wps">
            <w:drawing>
              <wp:anchor distT="0" distB="0" distL="114300" distR="114300" simplePos="0" relativeHeight="251658240" behindDoc="0" locked="0" layoutInCell="1" allowOverlap="1" wp14:anchorId="034920B5" wp14:editId="27787A6D">
                <wp:simplePos x="0" y="0"/>
                <wp:positionH relativeFrom="margin">
                  <wp:posOffset>5353050</wp:posOffset>
                </wp:positionH>
                <wp:positionV relativeFrom="page">
                  <wp:posOffset>231140</wp:posOffset>
                </wp:positionV>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92D050"/>
                        </a:solidFill>
                        <a:ln w="25400" cap="flat" cmpd="sng" algn="ctr">
                          <a:noFill/>
                          <a:prstDash val="solid"/>
                        </a:ln>
                        <a:effectLst/>
                      </wps:spPr>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7DC5EF94" w14:textId="29B1C29C" w:rsidR="0006545D" w:rsidRDefault="0006545D" w:rsidP="0006545D">
                                <w:pPr>
                                  <w:pStyle w:val="NoSpacing"/>
                                  <w:jc w:val="right"/>
                                  <w:rPr>
                                    <w:color w:val="FFFFFF" w:themeColor="background1"/>
                                    <w:sz w:val="24"/>
                                    <w:szCs w:val="24"/>
                                  </w:rPr>
                                </w:pPr>
                                <w:r>
                                  <w:rPr>
                                    <w:color w:val="FFFFFF" w:themeColor="background1"/>
                                    <w:sz w:val="24"/>
                                    <w:szCs w:val="24"/>
                                  </w:rPr>
                                  <w:t>202</w:t>
                                </w:r>
                                <w:r w:rsidR="0044793E">
                                  <w:rPr>
                                    <w:color w:val="FFFFFF" w:themeColor="background1"/>
                                    <w:sz w:val="2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34920B5" id="Rectangle 132" o:spid="_x0000_s1026" style="position:absolute;margin-left:421.5pt;margin-top:18.2pt;width:46.8pt;height:77.75pt;z-index:251658240;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pXwIAAL8EAAAOAAAAZHJzL2Uyb0RvYy54bWysVE1v2zAMvQ/YfxB0X51mTdcadYogQYcB&#10;QVugHXpmZPkDk0WNUmJ3v36U4qRBt9Owi0Ba5CP59Oib26EzYqfJt2gLeX42kUJbhWVr60J+f777&#10;dCWFD2BLMGh1IV+1l7fzjx9uepfrKTZoSk2CQazPe1fIJgSXZ5lXje7An6HTli8rpA4Cu1RnJUHP&#10;6J3JppPJZdYjlY5Qae/562p/KecJv6q0Cg9V5XUQppDcW0gnpXMTz2x+A3lN4JpWjW3AP3TRQWu5&#10;6BFqBQHElto/oLpWEXqswpnCLsOqapVOM/A055N30zw14HSahcnx7kiT/3+w6n735B4ptu7dGtUP&#10;LywuG7C1XnjH9PGjRpKy3vn8GBwdP6YNFXUxnWcRQyL29UisHoJQ/HF2ffH5kulXfHV99WU2myZM&#10;yA/Jjnz4qrET0SgkceFEJ+zWPsTykB9CUqto2vKuNSY5VG+WhsQO+I2vp6vJLD0rp/jTMGNFX8jp&#10;7GISGwHWWmUgsNm5spDe1lKAqVnEKlCqbTFWSAKJtVfgm32NBDsOYGxsQSelja2+kROtMGwGxojm&#10;BsvXRxKEexV6p+5aBl6DD49ALDtujFcpPPBRGeRucbSkaJB+/e17jGc18K0UPcuYJ/m5BdJSmG+W&#10;dXIx+zKNuj916NTZnDp22y2RWTznpXUqmZxMwRzMirB74Y1bxKp8BVZx7UJuDuYy7JeLN1bpxSIF&#10;sdIdhLV9cipCR8Iioc/DC5AbXzywVO7xIHjI3z38PjZmWlxsA1ZtUsUbq6NCeUuSWMaNjmt46qeo&#10;t//O/DcAAAD//wMAUEsDBBQABgAIAAAAIQA6JboW3wAAAAoBAAAPAAAAZHJzL2Rvd25yZXYueG1s&#10;TI/LTsMwEEX3SPyDNUjsqFNSWUmIU/GU2LBIYQE7NxkSCz8i223Sv2dYleVoju49t94u1rAjhqi9&#10;k7BeZcDQdb7XbpDw8f5yUwCLSbleGe9QwgkjbJvLi1pVvZ9di8ddGhiFuFgpCWNKU8V57Ea0Kq78&#10;hI5+3z5YlegMA++DmincGn6bZYJbpR01jGrCxxG7n93BSihtId5a1MHMxcPzU2v069fnScrrq+X+&#10;DljCJZ1h+NMndWjIae8Pro/MSCg2OW1JEnKxAUZAmQsBbE9kuS6BNzX/P6H5BQAA//8DAFBLAQIt&#10;ABQABgAIAAAAIQC2gziS/gAAAOEBAAATAAAAAAAAAAAAAAAAAAAAAABbQ29udGVudF9UeXBlc10u&#10;eG1sUEsBAi0AFAAGAAgAAAAhADj9If/WAAAAlAEAAAsAAAAAAAAAAAAAAAAALwEAAF9yZWxzLy5y&#10;ZWxzUEsBAi0AFAAGAAgAAAAhALxj6WlfAgAAvwQAAA4AAAAAAAAAAAAAAAAALgIAAGRycy9lMm9E&#10;b2MueG1sUEsBAi0AFAAGAAgAAAAhADoluhbfAAAACgEAAA8AAAAAAAAAAAAAAAAAuQQAAGRycy9k&#10;b3ducmV2LnhtbFBLBQYAAAAABAAEAPMAAADFBQAAAAA=&#10;" fillcolor="#92d050" stroked="f" strokeweight="2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7DC5EF94" w14:textId="29B1C29C" w:rsidR="0006545D" w:rsidRDefault="0006545D" w:rsidP="0006545D">
                          <w:pPr>
                            <w:pStyle w:val="NoSpacing"/>
                            <w:jc w:val="right"/>
                            <w:rPr>
                              <w:color w:val="FFFFFF" w:themeColor="background1"/>
                              <w:sz w:val="24"/>
                              <w:szCs w:val="24"/>
                            </w:rPr>
                          </w:pPr>
                          <w:r>
                            <w:rPr>
                              <w:color w:val="FFFFFF" w:themeColor="background1"/>
                              <w:sz w:val="24"/>
                              <w:szCs w:val="24"/>
                            </w:rPr>
                            <w:t>202</w:t>
                          </w:r>
                          <w:r w:rsidR="0044793E">
                            <w:rPr>
                              <w:color w:val="FFFFFF" w:themeColor="background1"/>
                              <w:sz w:val="24"/>
                              <w:szCs w:val="24"/>
                            </w:rPr>
                            <w:t>3</w:t>
                          </w:r>
                        </w:p>
                      </w:sdtContent>
                    </w:sdt>
                  </w:txbxContent>
                </v:textbox>
                <w10:wrap anchorx="margin" anchory="page"/>
              </v:rect>
            </w:pict>
          </mc:Fallback>
        </mc:AlternateContent>
      </w:r>
      <w:r>
        <w:t xml:space="preserve">    </w:t>
      </w:r>
    </w:p>
    <w:p w14:paraId="78F5295D" w14:textId="5AEB6A2C" w:rsidR="0006545D" w:rsidRDefault="0006545D"/>
    <w:p w14:paraId="14550C08" w14:textId="1DBB448F" w:rsidR="0006545D" w:rsidRDefault="0006545D"/>
    <w:p w14:paraId="3441D786" w14:textId="5CF604A6" w:rsidR="0006545D" w:rsidRDefault="0006545D"/>
    <w:p w14:paraId="651D2D64" w14:textId="2B635468" w:rsidR="0006545D" w:rsidRDefault="0006545D"/>
    <w:p w14:paraId="1CA9F605" w14:textId="3F4FE84C" w:rsidR="0006545D" w:rsidRDefault="0006545D"/>
    <w:p w14:paraId="778F7436" w14:textId="556A3C31" w:rsidR="0006545D" w:rsidRDefault="0006545D"/>
    <w:p w14:paraId="7DD845AC" w14:textId="25A1D11A" w:rsidR="00385150" w:rsidRPr="00385150" w:rsidRDefault="00000000" w:rsidP="004701E4">
      <w:pPr>
        <w:spacing w:before="40" w:after="560" w:line="216" w:lineRule="auto"/>
        <w:jc w:val="center"/>
        <w:rPr>
          <w:b/>
          <w:sz w:val="72"/>
          <w:szCs w:val="72"/>
        </w:rPr>
      </w:pPr>
      <w:sdt>
        <w:sdtPr>
          <w:rPr>
            <w:b/>
            <w:sz w:val="72"/>
            <w:szCs w:val="72"/>
          </w:rPr>
          <w:alias w:val="Title"/>
          <w:tag w:val=""/>
          <w:id w:val="156958187"/>
          <w:dataBinding w:prefixMappings="xmlns:ns0='http://purl.org/dc/elements/1.1/' xmlns:ns1='http://schemas.openxmlformats.org/package/2006/metadata/core-properties' " w:xpath="/ns1:coreProperties[1]/ns0:title[1]" w:storeItemID="{6C3C8BC8-F283-45AE-878A-BAB7291924A1}"/>
          <w:text/>
        </w:sdtPr>
        <w:sdtContent>
          <w:r w:rsidR="0052749C">
            <w:rPr>
              <w:b/>
              <w:sz w:val="72"/>
              <w:szCs w:val="72"/>
            </w:rPr>
            <w:t>DC Child Care Stabilization Targeted Grant</w:t>
          </w:r>
        </w:sdtContent>
      </w:sdt>
    </w:p>
    <w:sdt>
      <w:sdtPr>
        <w:rPr>
          <w:caps/>
          <w:sz w:val="44"/>
          <w:szCs w:val="28"/>
        </w:rPr>
        <w:alias w:val="Subtitle"/>
        <w:tag w:val=""/>
        <w:id w:val="-2087917786"/>
        <w:showingPlcHdr/>
        <w:dataBinding w:prefixMappings="xmlns:ns0='http://purl.org/dc/elements/1.1/' xmlns:ns1='http://schemas.openxmlformats.org/package/2006/metadata/core-properties' " w:xpath="/ns1:coreProperties[1]/ns0:subject[1]" w:storeItemID="{6C3C8BC8-F283-45AE-878A-BAB7291924A1}"/>
        <w:text/>
      </w:sdtPr>
      <w:sdtContent>
        <w:p w14:paraId="6CF5D297" w14:textId="3CC74AC1" w:rsidR="00385150" w:rsidRPr="00385150" w:rsidRDefault="00385150" w:rsidP="00385150">
          <w:pPr>
            <w:spacing w:before="40" w:after="40" w:line="240" w:lineRule="auto"/>
            <w:rPr>
              <w:caps/>
              <w:sz w:val="44"/>
              <w:szCs w:val="28"/>
            </w:rPr>
          </w:pPr>
          <w:r>
            <w:rPr>
              <w:caps/>
              <w:sz w:val="44"/>
              <w:szCs w:val="28"/>
            </w:rPr>
            <w:t xml:space="preserve">     </w:t>
          </w:r>
        </w:p>
      </w:sdtContent>
    </w:sdt>
    <w:p w14:paraId="799C9F54" w14:textId="41ABA433" w:rsidR="00385150" w:rsidRPr="00385150" w:rsidRDefault="00385150" w:rsidP="00385150">
      <w:pPr>
        <w:spacing w:before="40" w:after="40" w:line="240" w:lineRule="auto"/>
        <w:rPr>
          <w:caps/>
          <w:sz w:val="44"/>
          <w:szCs w:val="28"/>
        </w:rPr>
      </w:pPr>
      <w:r>
        <w:rPr>
          <w:caps/>
          <w:sz w:val="44"/>
          <w:szCs w:val="28"/>
        </w:rPr>
        <w:t xml:space="preserve">     </w:t>
      </w:r>
    </w:p>
    <w:p w14:paraId="07CBBB32" w14:textId="6EAAC485" w:rsidR="0006545D" w:rsidRDefault="0006545D" w:rsidP="0006545D">
      <w:pPr>
        <w:pStyle w:val="NoSpacing"/>
        <w:rPr>
          <w:b/>
          <w:bCs/>
          <w:sz w:val="72"/>
          <w:szCs w:val="72"/>
        </w:rPr>
      </w:pPr>
    </w:p>
    <w:p w14:paraId="28420A65" w14:textId="089583B6" w:rsidR="004701E4" w:rsidRDefault="004701E4" w:rsidP="0006545D">
      <w:pPr>
        <w:pStyle w:val="NoSpacing"/>
        <w:rPr>
          <w:b/>
          <w:bCs/>
          <w:sz w:val="72"/>
          <w:szCs w:val="72"/>
        </w:rPr>
      </w:pPr>
    </w:p>
    <w:p w14:paraId="6AEA8760" w14:textId="425858CC" w:rsidR="004701E4" w:rsidRDefault="004701E4" w:rsidP="0006545D">
      <w:pPr>
        <w:pStyle w:val="NoSpacing"/>
        <w:rPr>
          <w:b/>
          <w:bCs/>
          <w:sz w:val="72"/>
          <w:szCs w:val="72"/>
        </w:rPr>
      </w:pPr>
    </w:p>
    <w:p w14:paraId="52536BBD" w14:textId="77777777" w:rsidR="004701E4" w:rsidRPr="0006545D" w:rsidRDefault="004701E4" w:rsidP="0006545D">
      <w:pPr>
        <w:pStyle w:val="NoSpacing"/>
        <w:rPr>
          <w:b/>
          <w:bCs/>
          <w:sz w:val="72"/>
          <w:szCs w:val="72"/>
        </w:rPr>
      </w:pPr>
    </w:p>
    <w:p w14:paraId="3C4A9F59" w14:textId="5DAB1F3D" w:rsidR="0006545D" w:rsidRDefault="0006545D">
      <w:pPr>
        <w:rPr>
          <w:sz w:val="56"/>
          <w:szCs w:val="56"/>
        </w:rPr>
      </w:pPr>
    </w:p>
    <w:p w14:paraId="08DA4B0B" w14:textId="77777777" w:rsidR="004701E4" w:rsidRDefault="004701E4">
      <w:pPr>
        <w:rPr>
          <w:sz w:val="56"/>
          <w:szCs w:val="56"/>
        </w:rPr>
      </w:pPr>
    </w:p>
    <w:sdt>
      <w:sdtPr>
        <w:rPr>
          <w:rFonts w:eastAsiaTheme="minorEastAsia" w:cstheme="minorBidi"/>
          <w:b w:val="0"/>
          <w:bCs w:val="0"/>
          <w:caps w:val="0"/>
          <w:smallCaps w:val="0"/>
          <w:sz w:val="22"/>
          <w:szCs w:val="22"/>
        </w:rPr>
        <w:id w:val="-423262117"/>
        <w:docPartObj>
          <w:docPartGallery w:val="Table of Contents"/>
          <w:docPartUnique/>
        </w:docPartObj>
      </w:sdtPr>
      <w:sdtEndPr>
        <w:rPr>
          <w:noProof/>
        </w:rPr>
      </w:sdtEndPr>
      <w:sdtContent>
        <w:p w14:paraId="2B743366" w14:textId="3E1CD6A5" w:rsidR="00EE0FFA" w:rsidRPr="00CD5F59" w:rsidRDefault="00EE0FFA" w:rsidP="00B63F63">
          <w:pPr>
            <w:pStyle w:val="TOCHeading"/>
          </w:pPr>
          <w:r w:rsidRPr="00CD5F59">
            <w:t>Table of Contents</w:t>
          </w:r>
        </w:p>
        <w:p w14:paraId="4F2EA0BC" w14:textId="78507D9A" w:rsidR="00121CDA" w:rsidRDefault="00A10BBE">
          <w:pPr>
            <w:pStyle w:val="TOC1"/>
            <w:rPr>
              <w:rFonts w:cstheme="minorBidi"/>
              <w:noProof/>
            </w:rPr>
          </w:pPr>
          <w:r w:rsidRPr="00CD5F59">
            <w:rPr>
              <w:b/>
              <w:bCs/>
            </w:rPr>
            <w:fldChar w:fldCharType="begin"/>
          </w:r>
          <w:r w:rsidRPr="00CD5F59">
            <w:rPr>
              <w:b/>
              <w:bCs/>
            </w:rPr>
            <w:instrText xml:space="preserve"> TOC \o "1-3" \h \z \u </w:instrText>
          </w:r>
          <w:r w:rsidRPr="00CD5F59">
            <w:rPr>
              <w:b/>
              <w:bCs/>
            </w:rPr>
            <w:fldChar w:fldCharType="separate"/>
          </w:r>
          <w:hyperlink w:anchor="_Toc123283237" w:history="1">
            <w:r w:rsidR="00121CDA" w:rsidRPr="00F2324B">
              <w:rPr>
                <w:rStyle w:val="Hyperlink"/>
                <w:noProof/>
              </w:rPr>
              <w:t>Section I: General Information</w:t>
            </w:r>
            <w:r w:rsidR="00121CDA">
              <w:rPr>
                <w:noProof/>
                <w:webHidden/>
              </w:rPr>
              <w:tab/>
            </w:r>
            <w:r w:rsidR="00121CDA">
              <w:rPr>
                <w:noProof/>
                <w:webHidden/>
              </w:rPr>
              <w:fldChar w:fldCharType="begin"/>
            </w:r>
            <w:r w:rsidR="00121CDA">
              <w:rPr>
                <w:noProof/>
                <w:webHidden/>
              </w:rPr>
              <w:instrText xml:space="preserve"> PAGEREF _Toc123283237 \h </w:instrText>
            </w:r>
            <w:r w:rsidR="00121CDA">
              <w:rPr>
                <w:noProof/>
                <w:webHidden/>
              </w:rPr>
            </w:r>
            <w:r w:rsidR="00121CDA">
              <w:rPr>
                <w:noProof/>
                <w:webHidden/>
              </w:rPr>
              <w:fldChar w:fldCharType="separate"/>
            </w:r>
            <w:r w:rsidR="00121CDA">
              <w:rPr>
                <w:noProof/>
                <w:webHidden/>
              </w:rPr>
              <w:t>2</w:t>
            </w:r>
            <w:r w:rsidR="00121CDA">
              <w:rPr>
                <w:noProof/>
                <w:webHidden/>
              </w:rPr>
              <w:fldChar w:fldCharType="end"/>
            </w:r>
          </w:hyperlink>
        </w:p>
        <w:p w14:paraId="4AD92AEE" w14:textId="3171FA1F" w:rsidR="00121CDA" w:rsidRDefault="00000000">
          <w:pPr>
            <w:pStyle w:val="TOC2"/>
            <w:rPr>
              <w:noProof/>
            </w:rPr>
          </w:pPr>
          <w:hyperlink w:anchor="_Toc123283238" w:history="1">
            <w:r w:rsidR="00121CDA" w:rsidRPr="00F2324B">
              <w:rPr>
                <w:rStyle w:val="Hyperlink"/>
                <w:noProof/>
              </w:rPr>
              <w:t>1.1</w:t>
            </w:r>
            <w:r w:rsidR="00121CDA">
              <w:rPr>
                <w:noProof/>
              </w:rPr>
              <w:tab/>
            </w:r>
            <w:r w:rsidR="00121CDA" w:rsidRPr="00F2324B">
              <w:rPr>
                <w:rStyle w:val="Hyperlink"/>
                <w:noProof/>
              </w:rPr>
              <w:t>Purpose</w:t>
            </w:r>
            <w:r w:rsidR="00121CDA">
              <w:rPr>
                <w:noProof/>
                <w:webHidden/>
              </w:rPr>
              <w:tab/>
            </w:r>
            <w:r w:rsidR="00121CDA">
              <w:rPr>
                <w:noProof/>
                <w:webHidden/>
              </w:rPr>
              <w:fldChar w:fldCharType="begin"/>
            </w:r>
            <w:r w:rsidR="00121CDA">
              <w:rPr>
                <w:noProof/>
                <w:webHidden/>
              </w:rPr>
              <w:instrText xml:space="preserve"> PAGEREF _Toc123283238 \h </w:instrText>
            </w:r>
            <w:r w:rsidR="00121CDA">
              <w:rPr>
                <w:noProof/>
                <w:webHidden/>
              </w:rPr>
            </w:r>
            <w:r w:rsidR="00121CDA">
              <w:rPr>
                <w:noProof/>
                <w:webHidden/>
              </w:rPr>
              <w:fldChar w:fldCharType="separate"/>
            </w:r>
            <w:r w:rsidR="00121CDA">
              <w:rPr>
                <w:noProof/>
                <w:webHidden/>
              </w:rPr>
              <w:t>2</w:t>
            </w:r>
            <w:r w:rsidR="00121CDA">
              <w:rPr>
                <w:noProof/>
                <w:webHidden/>
              </w:rPr>
              <w:fldChar w:fldCharType="end"/>
            </w:r>
          </w:hyperlink>
        </w:p>
        <w:p w14:paraId="0850D61D" w14:textId="234DF632" w:rsidR="00121CDA" w:rsidRDefault="00000000">
          <w:pPr>
            <w:pStyle w:val="TOC2"/>
            <w:rPr>
              <w:noProof/>
            </w:rPr>
          </w:pPr>
          <w:hyperlink w:anchor="_Toc123283239" w:history="1">
            <w:r w:rsidR="00121CDA" w:rsidRPr="00F2324B">
              <w:rPr>
                <w:rStyle w:val="Hyperlink"/>
                <w:noProof/>
              </w:rPr>
              <w:t>1.2</w:t>
            </w:r>
            <w:r w:rsidR="00121CDA">
              <w:rPr>
                <w:noProof/>
              </w:rPr>
              <w:tab/>
            </w:r>
            <w:r w:rsidR="00121CDA" w:rsidRPr="00F2324B">
              <w:rPr>
                <w:rStyle w:val="Hyperlink"/>
                <w:noProof/>
              </w:rPr>
              <w:t>Objectives</w:t>
            </w:r>
            <w:r w:rsidR="00121CDA">
              <w:rPr>
                <w:noProof/>
                <w:webHidden/>
              </w:rPr>
              <w:tab/>
            </w:r>
            <w:r w:rsidR="00121CDA">
              <w:rPr>
                <w:noProof/>
                <w:webHidden/>
              </w:rPr>
              <w:fldChar w:fldCharType="begin"/>
            </w:r>
            <w:r w:rsidR="00121CDA">
              <w:rPr>
                <w:noProof/>
                <w:webHidden/>
              </w:rPr>
              <w:instrText xml:space="preserve"> PAGEREF _Toc123283239 \h </w:instrText>
            </w:r>
            <w:r w:rsidR="00121CDA">
              <w:rPr>
                <w:noProof/>
                <w:webHidden/>
              </w:rPr>
            </w:r>
            <w:r w:rsidR="00121CDA">
              <w:rPr>
                <w:noProof/>
                <w:webHidden/>
              </w:rPr>
              <w:fldChar w:fldCharType="separate"/>
            </w:r>
            <w:r w:rsidR="00121CDA">
              <w:rPr>
                <w:noProof/>
                <w:webHidden/>
              </w:rPr>
              <w:t>2</w:t>
            </w:r>
            <w:r w:rsidR="00121CDA">
              <w:rPr>
                <w:noProof/>
                <w:webHidden/>
              </w:rPr>
              <w:fldChar w:fldCharType="end"/>
            </w:r>
          </w:hyperlink>
        </w:p>
        <w:p w14:paraId="2032CE5C" w14:textId="768E61C3" w:rsidR="00121CDA" w:rsidRDefault="00000000">
          <w:pPr>
            <w:pStyle w:val="TOC2"/>
            <w:rPr>
              <w:noProof/>
            </w:rPr>
          </w:pPr>
          <w:hyperlink w:anchor="_Toc123283240" w:history="1">
            <w:r w:rsidR="00121CDA" w:rsidRPr="00F2324B">
              <w:rPr>
                <w:rStyle w:val="Hyperlink"/>
                <w:noProof/>
              </w:rPr>
              <w:t>1.3</w:t>
            </w:r>
            <w:r w:rsidR="00121CDA">
              <w:rPr>
                <w:noProof/>
              </w:rPr>
              <w:tab/>
            </w:r>
            <w:r w:rsidR="00121CDA" w:rsidRPr="00F2324B">
              <w:rPr>
                <w:rStyle w:val="Hyperlink"/>
                <w:noProof/>
              </w:rPr>
              <w:t>Eligibility</w:t>
            </w:r>
            <w:r w:rsidR="00121CDA">
              <w:rPr>
                <w:noProof/>
                <w:webHidden/>
              </w:rPr>
              <w:tab/>
            </w:r>
            <w:r w:rsidR="00121CDA">
              <w:rPr>
                <w:noProof/>
                <w:webHidden/>
              </w:rPr>
              <w:fldChar w:fldCharType="begin"/>
            </w:r>
            <w:r w:rsidR="00121CDA">
              <w:rPr>
                <w:noProof/>
                <w:webHidden/>
              </w:rPr>
              <w:instrText xml:space="preserve"> PAGEREF _Toc123283240 \h </w:instrText>
            </w:r>
            <w:r w:rsidR="00121CDA">
              <w:rPr>
                <w:noProof/>
                <w:webHidden/>
              </w:rPr>
            </w:r>
            <w:r w:rsidR="00121CDA">
              <w:rPr>
                <w:noProof/>
                <w:webHidden/>
              </w:rPr>
              <w:fldChar w:fldCharType="separate"/>
            </w:r>
            <w:r w:rsidR="00121CDA">
              <w:rPr>
                <w:noProof/>
                <w:webHidden/>
              </w:rPr>
              <w:t>2</w:t>
            </w:r>
            <w:r w:rsidR="00121CDA">
              <w:rPr>
                <w:noProof/>
                <w:webHidden/>
              </w:rPr>
              <w:fldChar w:fldCharType="end"/>
            </w:r>
          </w:hyperlink>
        </w:p>
        <w:p w14:paraId="58235F42" w14:textId="59BA399B" w:rsidR="00121CDA" w:rsidRDefault="00000000">
          <w:pPr>
            <w:pStyle w:val="TOC2"/>
            <w:rPr>
              <w:noProof/>
            </w:rPr>
          </w:pPr>
          <w:hyperlink w:anchor="_Toc123283241" w:history="1">
            <w:r w:rsidR="00121CDA" w:rsidRPr="00F2324B">
              <w:rPr>
                <w:rStyle w:val="Hyperlink"/>
                <w:noProof/>
              </w:rPr>
              <w:t>1.4</w:t>
            </w:r>
            <w:r w:rsidR="00121CDA">
              <w:rPr>
                <w:noProof/>
              </w:rPr>
              <w:tab/>
            </w:r>
            <w:r w:rsidR="00121CDA" w:rsidRPr="00F2324B">
              <w:rPr>
                <w:rStyle w:val="Hyperlink"/>
                <w:noProof/>
              </w:rPr>
              <w:t>Allowable Uses of Funding</w:t>
            </w:r>
            <w:r w:rsidR="00121CDA">
              <w:rPr>
                <w:noProof/>
                <w:webHidden/>
              </w:rPr>
              <w:tab/>
            </w:r>
            <w:r w:rsidR="00121CDA">
              <w:rPr>
                <w:noProof/>
                <w:webHidden/>
              </w:rPr>
              <w:fldChar w:fldCharType="begin"/>
            </w:r>
            <w:r w:rsidR="00121CDA">
              <w:rPr>
                <w:noProof/>
                <w:webHidden/>
              </w:rPr>
              <w:instrText xml:space="preserve"> PAGEREF _Toc123283241 \h </w:instrText>
            </w:r>
            <w:r w:rsidR="00121CDA">
              <w:rPr>
                <w:noProof/>
                <w:webHidden/>
              </w:rPr>
            </w:r>
            <w:r w:rsidR="00121CDA">
              <w:rPr>
                <w:noProof/>
                <w:webHidden/>
              </w:rPr>
              <w:fldChar w:fldCharType="separate"/>
            </w:r>
            <w:r w:rsidR="00121CDA">
              <w:rPr>
                <w:noProof/>
                <w:webHidden/>
              </w:rPr>
              <w:t>3</w:t>
            </w:r>
            <w:r w:rsidR="00121CDA">
              <w:rPr>
                <w:noProof/>
                <w:webHidden/>
              </w:rPr>
              <w:fldChar w:fldCharType="end"/>
            </w:r>
          </w:hyperlink>
        </w:p>
        <w:p w14:paraId="600A5DE3" w14:textId="6EC5D970" w:rsidR="00121CDA" w:rsidRDefault="00000000">
          <w:pPr>
            <w:pStyle w:val="TOC2"/>
            <w:rPr>
              <w:noProof/>
            </w:rPr>
          </w:pPr>
          <w:hyperlink w:anchor="_Toc123283242" w:history="1">
            <w:r w:rsidR="00121CDA" w:rsidRPr="00F2324B">
              <w:rPr>
                <w:rStyle w:val="Hyperlink"/>
                <w:noProof/>
              </w:rPr>
              <w:t>1.5</w:t>
            </w:r>
            <w:r w:rsidR="00121CDA">
              <w:rPr>
                <w:noProof/>
              </w:rPr>
              <w:tab/>
            </w:r>
            <w:r w:rsidR="00121CDA" w:rsidRPr="00F2324B">
              <w:rPr>
                <w:rStyle w:val="Hyperlink"/>
                <w:noProof/>
              </w:rPr>
              <w:t>Funding Availability</w:t>
            </w:r>
            <w:r w:rsidR="00121CDA">
              <w:rPr>
                <w:noProof/>
                <w:webHidden/>
              </w:rPr>
              <w:tab/>
            </w:r>
            <w:r w:rsidR="00121CDA">
              <w:rPr>
                <w:noProof/>
                <w:webHidden/>
              </w:rPr>
              <w:fldChar w:fldCharType="begin"/>
            </w:r>
            <w:r w:rsidR="00121CDA">
              <w:rPr>
                <w:noProof/>
                <w:webHidden/>
              </w:rPr>
              <w:instrText xml:space="preserve"> PAGEREF _Toc123283242 \h </w:instrText>
            </w:r>
            <w:r w:rsidR="00121CDA">
              <w:rPr>
                <w:noProof/>
                <w:webHidden/>
              </w:rPr>
            </w:r>
            <w:r w:rsidR="00121CDA">
              <w:rPr>
                <w:noProof/>
                <w:webHidden/>
              </w:rPr>
              <w:fldChar w:fldCharType="separate"/>
            </w:r>
            <w:r w:rsidR="00121CDA">
              <w:rPr>
                <w:noProof/>
                <w:webHidden/>
              </w:rPr>
              <w:t>3</w:t>
            </w:r>
            <w:r w:rsidR="00121CDA">
              <w:rPr>
                <w:noProof/>
                <w:webHidden/>
              </w:rPr>
              <w:fldChar w:fldCharType="end"/>
            </w:r>
          </w:hyperlink>
        </w:p>
        <w:p w14:paraId="08C0B16C" w14:textId="7DFA0C2D" w:rsidR="00121CDA" w:rsidRDefault="00000000">
          <w:pPr>
            <w:pStyle w:val="TOC2"/>
            <w:rPr>
              <w:noProof/>
            </w:rPr>
          </w:pPr>
          <w:hyperlink w:anchor="_Toc123283243" w:history="1">
            <w:r w:rsidR="00121CDA" w:rsidRPr="00F2324B">
              <w:rPr>
                <w:rStyle w:val="Hyperlink"/>
                <w:noProof/>
              </w:rPr>
              <w:t xml:space="preserve">1.6   </w:t>
            </w:r>
            <w:r w:rsidR="00121CDA">
              <w:rPr>
                <w:rStyle w:val="Hyperlink"/>
                <w:noProof/>
              </w:rPr>
              <w:tab/>
            </w:r>
            <w:r w:rsidR="00121CDA" w:rsidRPr="00F2324B">
              <w:rPr>
                <w:rStyle w:val="Hyperlink"/>
                <w:noProof/>
              </w:rPr>
              <w:t>Application Requirements</w:t>
            </w:r>
            <w:r w:rsidR="00121CDA">
              <w:rPr>
                <w:noProof/>
                <w:webHidden/>
              </w:rPr>
              <w:tab/>
            </w:r>
            <w:r w:rsidR="00121CDA">
              <w:rPr>
                <w:noProof/>
                <w:webHidden/>
              </w:rPr>
              <w:fldChar w:fldCharType="begin"/>
            </w:r>
            <w:r w:rsidR="00121CDA">
              <w:rPr>
                <w:noProof/>
                <w:webHidden/>
              </w:rPr>
              <w:instrText xml:space="preserve"> PAGEREF _Toc123283243 \h </w:instrText>
            </w:r>
            <w:r w:rsidR="00121CDA">
              <w:rPr>
                <w:noProof/>
                <w:webHidden/>
              </w:rPr>
            </w:r>
            <w:r w:rsidR="00121CDA">
              <w:rPr>
                <w:noProof/>
                <w:webHidden/>
              </w:rPr>
              <w:fldChar w:fldCharType="separate"/>
            </w:r>
            <w:r w:rsidR="00121CDA">
              <w:rPr>
                <w:noProof/>
                <w:webHidden/>
              </w:rPr>
              <w:t>3</w:t>
            </w:r>
            <w:r w:rsidR="00121CDA">
              <w:rPr>
                <w:noProof/>
                <w:webHidden/>
              </w:rPr>
              <w:fldChar w:fldCharType="end"/>
            </w:r>
          </w:hyperlink>
        </w:p>
        <w:p w14:paraId="63633B8C" w14:textId="0F244865" w:rsidR="00121CDA" w:rsidRDefault="00000000">
          <w:pPr>
            <w:pStyle w:val="TOC2"/>
            <w:rPr>
              <w:noProof/>
            </w:rPr>
          </w:pPr>
          <w:hyperlink w:anchor="_Toc123283244" w:history="1">
            <w:r w:rsidR="00121CDA" w:rsidRPr="00F2324B">
              <w:rPr>
                <w:rStyle w:val="Hyperlink"/>
                <w:noProof/>
              </w:rPr>
              <w:t>1.7</w:t>
            </w:r>
            <w:r w:rsidR="00121CDA">
              <w:rPr>
                <w:noProof/>
              </w:rPr>
              <w:tab/>
            </w:r>
            <w:r w:rsidR="00121CDA" w:rsidRPr="00F2324B">
              <w:rPr>
                <w:rStyle w:val="Hyperlink"/>
                <w:noProof/>
              </w:rPr>
              <w:t>If a Sub-Grant is Awarded</w:t>
            </w:r>
            <w:r w:rsidR="00121CDA">
              <w:rPr>
                <w:noProof/>
                <w:webHidden/>
              </w:rPr>
              <w:tab/>
            </w:r>
            <w:r w:rsidR="00121CDA">
              <w:rPr>
                <w:noProof/>
                <w:webHidden/>
              </w:rPr>
              <w:fldChar w:fldCharType="begin"/>
            </w:r>
            <w:r w:rsidR="00121CDA">
              <w:rPr>
                <w:noProof/>
                <w:webHidden/>
              </w:rPr>
              <w:instrText xml:space="preserve"> PAGEREF _Toc123283244 \h </w:instrText>
            </w:r>
            <w:r w:rsidR="00121CDA">
              <w:rPr>
                <w:noProof/>
                <w:webHidden/>
              </w:rPr>
            </w:r>
            <w:r w:rsidR="00121CDA">
              <w:rPr>
                <w:noProof/>
                <w:webHidden/>
              </w:rPr>
              <w:fldChar w:fldCharType="separate"/>
            </w:r>
            <w:r w:rsidR="00121CDA">
              <w:rPr>
                <w:noProof/>
                <w:webHidden/>
              </w:rPr>
              <w:t>3</w:t>
            </w:r>
            <w:r w:rsidR="00121CDA">
              <w:rPr>
                <w:noProof/>
                <w:webHidden/>
              </w:rPr>
              <w:fldChar w:fldCharType="end"/>
            </w:r>
          </w:hyperlink>
        </w:p>
        <w:p w14:paraId="23E4ACD1" w14:textId="5EA3DBA8" w:rsidR="00EE0FFA" w:rsidRDefault="00A10BBE">
          <w:r w:rsidRPr="00CD5F59">
            <w:rPr>
              <w:b/>
              <w:bCs/>
              <w:noProof/>
            </w:rPr>
            <w:fldChar w:fldCharType="end"/>
          </w:r>
        </w:p>
      </w:sdtContent>
    </w:sdt>
    <w:p w14:paraId="616EF618" w14:textId="0B8CDB5D" w:rsidR="0006545D" w:rsidRDefault="0006545D">
      <w:pPr>
        <w:rPr>
          <w:sz w:val="56"/>
          <w:szCs w:val="56"/>
        </w:rPr>
      </w:pPr>
    </w:p>
    <w:p w14:paraId="56E74E11" w14:textId="02AAD6FE" w:rsidR="0006545D" w:rsidRDefault="0006545D">
      <w:pPr>
        <w:rPr>
          <w:sz w:val="56"/>
          <w:szCs w:val="56"/>
        </w:rPr>
      </w:pPr>
    </w:p>
    <w:p w14:paraId="6F068891" w14:textId="68B208A7" w:rsidR="0006545D" w:rsidRDefault="0006545D">
      <w:pPr>
        <w:rPr>
          <w:sz w:val="56"/>
          <w:szCs w:val="56"/>
        </w:rPr>
      </w:pPr>
    </w:p>
    <w:p w14:paraId="1102E7AE" w14:textId="377EBF1A" w:rsidR="0006545D" w:rsidRDefault="0006545D">
      <w:pPr>
        <w:rPr>
          <w:sz w:val="56"/>
          <w:szCs w:val="56"/>
        </w:rPr>
      </w:pPr>
    </w:p>
    <w:p w14:paraId="14760777" w14:textId="0F090A7E" w:rsidR="0006545D" w:rsidRDefault="0006545D">
      <w:pPr>
        <w:rPr>
          <w:sz w:val="56"/>
          <w:szCs w:val="56"/>
        </w:rPr>
      </w:pPr>
    </w:p>
    <w:p w14:paraId="68E44855" w14:textId="18B7C670" w:rsidR="0006545D" w:rsidRDefault="0006545D">
      <w:pPr>
        <w:rPr>
          <w:sz w:val="56"/>
          <w:szCs w:val="56"/>
        </w:rPr>
      </w:pPr>
    </w:p>
    <w:p w14:paraId="5D447D32" w14:textId="2783BE15" w:rsidR="0006545D" w:rsidRDefault="0006545D">
      <w:pPr>
        <w:rPr>
          <w:sz w:val="56"/>
          <w:szCs w:val="56"/>
        </w:rPr>
      </w:pPr>
    </w:p>
    <w:p w14:paraId="041FFA15" w14:textId="59C9B1EC" w:rsidR="0006545D" w:rsidRDefault="0006545D">
      <w:pPr>
        <w:rPr>
          <w:sz w:val="56"/>
          <w:szCs w:val="56"/>
        </w:rPr>
      </w:pPr>
    </w:p>
    <w:p w14:paraId="29BB90B7" w14:textId="1BAB7820" w:rsidR="0006545D" w:rsidRDefault="0006545D">
      <w:pPr>
        <w:rPr>
          <w:sz w:val="56"/>
          <w:szCs w:val="56"/>
        </w:rPr>
      </w:pPr>
    </w:p>
    <w:p w14:paraId="41A0BC91" w14:textId="77777777" w:rsidR="00F96D4C" w:rsidRPr="00F96D4C" w:rsidRDefault="00F96D4C" w:rsidP="00F96D4C"/>
    <w:p w14:paraId="2E3BB904" w14:textId="26674686" w:rsidR="005B37F9" w:rsidRPr="0001506C" w:rsidRDefault="009A15E0" w:rsidP="0001506C">
      <w:pPr>
        <w:pStyle w:val="Heading1"/>
      </w:pPr>
      <w:bookmarkStart w:id="0" w:name="_Toc123283237"/>
      <w:r w:rsidRPr="00B63F63">
        <w:lastRenderedPageBreak/>
        <w:t>Section I: General Information</w:t>
      </w:r>
      <w:bookmarkEnd w:id="0"/>
    </w:p>
    <w:p w14:paraId="6B1BFCA2" w14:textId="6C00FC02" w:rsidR="005B4AE9" w:rsidRDefault="005B37F9" w:rsidP="005B4AE9">
      <w:pPr>
        <w:pStyle w:val="Heading2"/>
      </w:pPr>
      <w:bookmarkStart w:id="1" w:name="_Toc123283238"/>
      <w:r w:rsidRPr="005B37F9">
        <w:t>Purpose</w:t>
      </w:r>
      <w:bookmarkEnd w:id="1"/>
    </w:p>
    <w:p w14:paraId="7CD0DBD9" w14:textId="77777777" w:rsidR="00BF0977" w:rsidRPr="00BF0977" w:rsidRDefault="00BF0977" w:rsidP="00BF0977">
      <w:pPr>
        <w:spacing w:after="0"/>
      </w:pPr>
    </w:p>
    <w:p w14:paraId="7083B167" w14:textId="5F624B51" w:rsidR="005B4AE9" w:rsidRDefault="005B4AE9" w:rsidP="005B4AE9">
      <w:r>
        <w:t xml:space="preserve">The DC </w:t>
      </w:r>
      <w:r w:rsidR="00C23053">
        <w:t xml:space="preserve">Child Care </w:t>
      </w:r>
      <w:r>
        <w:t xml:space="preserve">Stabilization </w:t>
      </w:r>
      <w:r w:rsidR="000F3ED8">
        <w:t xml:space="preserve">Targeted </w:t>
      </w:r>
      <w:r>
        <w:t xml:space="preserve">Grant </w:t>
      </w:r>
      <w:r w:rsidR="00F976FF">
        <w:t xml:space="preserve">provides </w:t>
      </w:r>
      <w:r w:rsidR="00E33912">
        <w:t>funds, on</w:t>
      </w:r>
      <w:r w:rsidR="00F976FF">
        <w:t xml:space="preserve"> an as-needed basis, to child development facilities</w:t>
      </w:r>
      <w:r>
        <w:t xml:space="preserve"> </w:t>
      </w:r>
      <w:r w:rsidR="00F976FF">
        <w:t>that have experienced unique financial harm as a result of the</w:t>
      </w:r>
      <w:r w:rsidR="00BF0977">
        <w:t xml:space="preserve"> coronavirus</w:t>
      </w:r>
      <w:r w:rsidR="4A0C05BC">
        <w:t xml:space="preserve"> </w:t>
      </w:r>
      <w:r w:rsidR="00BF0977">
        <w:t>(</w:t>
      </w:r>
      <w:r w:rsidR="4A0C05BC">
        <w:t>COVID-19</w:t>
      </w:r>
      <w:r w:rsidR="00BF0977">
        <w:t>)</w:t>
      </w:r>
      <w:r w:rsidR="00F976FF">
        <w:t xml:space="preserve"> pandemic and have additional financial needs that are not addressed by their DC Child Care Stabilization Grant awards or by other grant programs</w:t>
      </w:r>
      <w:r w:rsidR="00741F32">
        <w:t xml:space="preserve"> of the Office of the State Superintendent of Education (OSSE</w:t>
      </w:r>
      <w:r w:rsidR="00F976FF">
        <w:t>)</w:t>
      </w:r>
      <w:r w:rsidR="00741F32">
        <w:t>.</w:t>
      </w:r>
      <w:r w:rsidR="00F976FF">
        <w:t xml:space="preserve"> </w:t>
      </w:r>
    </w:p>
    <w:p w14:paraId="1CB73759" w14:textId="4AB56524" w:rsidR="005B4AE9" w:rsidRDefault="005B4AE9" w:rsidP="005B4AE9">
      <w:r>
        <w:t xml:space="preserve">To disburse DC Child Care Stabilization Grant </w:t>
      </w:r>
      <w:r w:rsidR="00E33912">
        <w:t>funds, OSSE</w:t>
      </w:r>
      <w:r>
        <w:t xml:space="preserve"> partnered with the Washington Area Community Investment Fund (</w:t>
      </w:r>
      <w:proofErr w:type="spellStart"/>
      <w:r>
        <w:t>Wacif</w:t>
      </w:r>
      <w:proofErr w:type="spellEnd"/>
      <w:r>
        <w:t>), the Low Income Investment Fund (LIIF), Hurley &amp; Associates and the United Planning Organization (UPO). These organizations act as grantees of the DC Child Care Stabilization Grant and disburse</w:t>
      </w:r>
      <w:r w:rsidR="00935537">
        <w:t xml:space="preserve"> </w:t>
      </w:r>
      <w:r>
        <w:t xml:space="preserve">grant funds to eligible child development facilities (or subgrantees). </w:t>
      </w:r>
      <w:r w:rsidR="00D257BF">
        <w:t>In 2022</w:t>
      </w:r>
      <w:r w:rsidR="21B0EFE6">
        <w:t xml:space="preserve">, </w:t>
      </w:r>
      <w:proofErr w:type="spellStart"/>
      <w:r w:rsidR="00E33912">
        <w:t>Wacif</w:t>
      </w:r>
      <w:proofErr w:type="spellEnd"/>
      <w:r w:rsidR="00E33912">
        <w:t>, Hurley</w:t>
      </w:r>
      <w:r w:rsidR="21B0EFE6">
        <w:t xml:space="preserve"> &amp; Associates and UPO distributed stabilization grant funds to nearly all licensed child development facilities, on a formula basis, to help offset the impact of revenue losses and increased costs experienced by nearly all child development programs during the COVID-19 pandemic and recovery. </w:t>
      </w:r>
      <w:r w:rsidR="7B20FE3C">
        <w:t>Following conclusion of these distributions, LIIF is distributing additional funds, on an as-needed basis</w:t>
      </w:r>
      <w:r w:rsidR="56C3C90C">
        <w:t>,</w:t>
      </w:r>
      <w:r w:rsidR="000634F3">
        <w:t xml:space="preserve"> through the </w:t>
      </w:r>
      <w:r w:rsidR="00871D33">
        <w:t>DC Child Care Stabilization Targeted Grant.</w:t>
      </w:r>
    </w:p>
    <w:p w14:paraId="5F85FE91" w14:textId="50B032AB" w:rsidR="000F3ED8" w:rsidRDefault="638203BC" w:rsidP="005B4AE9">
      <w:r>
        <w:t xml:space="preserve">The purpose of </w:t>
      </w:r>
      <w:r w:rsidR="00E126EA">
        <w:t xml:space="preserve">the </w:t>
      </w:r>
      <w:r w:rsidR="00AA47E1">
        <w:t>DC Child Care Stabilization Targeted Grant</w:t>
      </w:r>
      <w:r>
        <w:t xml:space="preserve"> is to ensure that </w:t>
      </w:r>
      <w:r w:rsidR="005B4AE9">
        <w:t>child development facilities in the District can</w:t>
      </w:r>
      <w:r w:rsidR="69E89A20">
        <w:t xml:space="preserve"> </w:t>
      </w:r>
      <w:r w:rsidR="005B4AE9">
        <w:t xml:space="preserve">continue to provide services to children and families </w:t>
      </w:r>
      <w:r w:rsidR="2226E8EE">
        <w:t xml:space="preserve">and achieve financial sustainability </w:t>
      </w:r>
      <w:r w:rsidR="005B4AE9">
        <w:t xml:space="preserve">through and beyond recovery from the </w:t>
      </w:r>
      <w:r w:rsidR="66904E8C">
        <w:t xml:space="preserve">COVID-19 pandemic. </w:t>
      </w:r>
      <w:r w:rsidR="00964738">
        <w:t xml:space="preserve">                                                                                                                                                                                                                                                                                                                                                                                                                </w:t>
      </w:r>
    </w:p>
    <w:p w14:paraId="6D441B61" w14:textId="3921DC2D" w:rsidR="00985389" w:rsidRPr="00BF0977" w:rsidRDefault="00985389" w:rsidP="00BF0977">
      <w:pPr>
        <w:pStyle w:val="Heading2"/>
        <w:rPr>
          <w:rStyle w:val="normaltextrun"/>
          <w:rFonts w:eastAsiaTheme="minorEastAsia" w:cstheme="minorBidi"/>
          <w:b w:val="0"/>
          <w:color w:val="auto"/>
          <w:sz w:val="22"/>
        </w:rPr>
      </w:pPr>
      <w:bookmarkStart w:id="2" w:name="_Toc123283239"/>
      <w:r w:rsidRPr="008B2906">
        <w:rPr>
          <w:rStyle w:val="eop"/>
        </w:rPr>
        <w:t>Objectives</w:t>
      </w:r>
      <w:bookmarkEnd w:id="2"/>
    </w:p>
    <w:p w14:paraId="59CC6B36" w14:textId="77777777" w:rsidR="00BF0977" w:rsidRDefault="00BF0977" w:rsidP="0001506C">
      <w:pPr>
        <w:pStyle w:val="paragraph"/>
        <w:spacing w:before="0" w:beforeAutospacing="0" w:after="0" w:afterAutospacing="0"/>
        <w:textAlignment w:val="baseline"/>
        <w:rPr>
          <w:rStyle w:val="normaltextrun"/>
          <w:rFonts w:ascii="Calibri" w:eastAsiaTheme="majorEastAsia" w:hAnsi="Calibri" w:cs="Calibri"/>
          <w:sz w:val="22"/>
          <w:szCs w:val="22"/>
        </w:rPr>
      </w:pPr>
    </w:p>
    <w:p w14:paraId="3E77FB1B" w14:textId="63088B14" w:rsidR="0001506C" w:rsidRDefault="00985389" w:rsidP="0001506C">
      <w:pPr>
        <w:pStyle w:val="paragraph"/>
        <w:spacing w:before="0" w:beforeAutospacing="0" w:after="0" w:afterAutospacing="0"/>
        <w:textAlignment w:val="baseline"/>
        <w:rPr>
          <w:rStyle w:val="eop"/>
          <w:rFonts w:ascii="Calibri" w:eastAsiaTheme="majorEastAsia" w:hAnsi="Calibri" w:cs="Calibri"/>
          <w:sz w:val="22"/>
          <w:szCs w:val="22"/>
        </w:rPr>
      </w:pPr>
      <w:r w:rsidRPr="00C44306">
        <w:rPr>
          <w:rStyle w:val="normaltextrun"/>
          <w:rFonts w:ascii="Calibri" w:eastAsiaTheme="majorEastAsia" w:hAnsi="Calibri" w:cs="Calibri"/>
          <w:sz w:val="22"/>
          <w:szCs w:val="22"/>
        </w:rPr>
        <w:t>The objectives for this grant are as follows:</w:t>
      </w:r>
      <w:r w:rsidRPr="00C44306">
        <w:rPr>
          <w:rStyle w:val="eop"/>
          <w:rFonts w:ascii="Calibri" w:eastAsiaTheme="majorEastAsia" w:hAnsi="Calibri" w:cs="Calibri"/>
          <w:sz w:val="22"/>
          <w:szCs w:val="22"/>
        </w:rPr>
        <w:t> </w:t>
      </w:r>
    </w:p>
    <w:p w14:paraId="62D9D9B6" w14:textId="77777777" w:rsidR="0001506C" w:rsidRDefault="00985389" w:rsidP="0001506C">
      <w:pPr>
        <w:pStyle w:val="paragraph"/>
        <w:numPr>
          <w:ilvl w:val="0"/>
          <w:numId w:val="41"/>
        </w:numPr>
        <w:spacing w:before="0" w:beforeAutospacing="0" w:after="0" w:afterAutospacing="0"/>
        <w:textAlignment w:val="baseline"/>
        <w:rPr>
          <w:rFonts w:ascii="Calibri" w:eastAsiaTheme="majorEastAsia" w:hAnsi="Calibri" w:cs="Calibri"/>
          <w:sz w:val="22"/>
          <w:szCs w:val="22"/>
        </w:rPr>
      </w:pPr>
      <w:r w:rsidRPr="7340485E">
        <w:rPr>
          <w:rStyle w:val="normaltextrun"/>
          <w:rFonts w:ascii="Calibri" w:eastAsiaTheme="majorEastAsia" w:hAnsi="Calibri" w:cs="Calibri"/>
          <w:sz w:val="22"/>
          <w:szCs w:val="22"/>
        </w:rPr>
        <w:t xml:space="preserve">Provide financial assistance to the </w:t>
      </w:r>
      <w:bookmarkStart w:id="3" w:name="_Int_DApGHEpZ"/>
      <w:r w:rsidRPr="7340485E">
        <w:rPr>
          <w:rStyle w:val="normaltextrun"/>
          <w:rFonts w:ascii="Calibri" w:eastAsiaTheme="majorEastAsia" w:hAnsi="Calibri" w:cs="Calibri"/>
          <w:sz w:val="22"/>
          <w:szCs w:val="22"/>
        </w:rPr>
        <w:t>District's</w:t>
      </w:r>
      <w:bookmarkEnd w:id="3"/>
      <w:r w:rsidRPr="7340485E">
        <w:rPr>
          <w:rStyle w:val="normaltextrun"/>
          <w:rFonts w:ascii="Calibri" w:eastAsiaTheme="majorEastAsia" w:hAnsi="Calibri" w:cs="Calibri"/>
          <w:sz w:val="22"/>
          <w:szCs w:val="22"/>
        </w:rPr>
        <w:t xml:space="preserve"> </w:t>
      </w:r>
      <w:r w:rsidR="4EE8EBE6" w:rsidRPr="7340485E">
        <w:rPr>
          <w:rStyle w:val="normaltextrun"/>
          <w:rFonts w:ascii="Calibri" w:eastAsiaTheme="majorEastAsia" w:hAnsi="Calibri" w:cs="Calibri"/>
          <w:sz w:val="22"/>
          <w:szCs w:val="22"/>
        </w:rPr>
        <w:t>child</w:t>
      </w:r>
      <w:r w:rsidR="7921244E" w:rsidRPr="7340485E">
        <w:rPr>
          <w:rStyle w:val="normaltextrun"/>
          <w:rFonts w:ascii="Calibri" w:eastAsiaTheme="majorEastAsia" w:hAnsi="Calibri" w:cs="Calibri"/>
          <w:sz w:val="22"/>
          <w:szCs w:val="22"/>
        </w:rPr>
        <w:t xml:space="preserve"> </w:t>
      </w:r>
      <w:r w:rsidR="4EE8EBE6" w:rsidRPr="7340485E">
        <w:rPr>
          <w:rStyle w:val="normaltextrun"/>
          <w:rFonts w:ascii="Calibri" w:eastAsiaTheme="majorEastAsia" w:hAnsi="Calibri" w:cs="Calibri"/>
          <w:sz w:val="22"/>
          <w:szCs w:val="22"/>
        </w:rPr>
        <w:t>care</w:t>
      </w:r>
      <w:r w:rsidRPr="7340485E">
        <w:rPr>
          <w:rStyle w:val="normaltextrun"/>
          <w:rFonts w:ascii="Calibri" w:eastAsiaTheme="majorEastAsia" w:hAnsi="Calibri" w:cs="Calibri"/>
          <w:sz w:val="22"/>
          <w:szCs w:val="22"/>
        </w:rPr>
        <w:t xml:space="preserve"> providers during the COVID-19 recovery phase.</w:t>
      </w:r>
      <w:r w:rsidRPr="7340485E">
        <w:rPr>
          <w:rStyle w:val="eop"/>
          <w:rFonts w:ascii="Calibri" w:eastAsiaTheme="majorEastAsia" w:hAnsi="Calibri" w:cs="Calibri"/>
          <w:sz w:val="22"/>
          <w:szCs w:val="22"/>
        </w:rPr>
        <w:t> </w:t>
      </w:r>
    </w:p>
    <w:p w14:paraId="675EC434" w14:textId="0D6E525C" w:rsidR="009E3CE0" w:rsidRPr="0001506C" w:rsidRDefault="00FC1E12" w:rsidP="008405A3">
      <w:pPr>
        <w:pStyle w:val="paragraph"/>
        <w:numPr>
          <w:ilvl w:val="0"/>
          <w:numId w:val="41"/>
        </w:numPr>
        <w:spacing w:before="0" w:beforeAutospacing="0" w:after="0" w:afterAutospacing="0"/>
        <w:textAlignment w:val="baseline"/>
        <w:rPr>
          <w:rFonts w:ascii="Calibri" w:eastAsiaTheme="majorEastAsia" w:hAnsi="Calibri" w:cs="Calibri"/>
          <w:sz w:val="22"/>
          <w:szCs w:val="22"/>
        </w:rPr>
      </w:pPr>
      <w:r w:rsidRPr="0001506C">
        <w:rPr>
          <w:rStyle w:val="normaltextrun"/>
          <w:rFonts w:ascii="Calibri" w:eastAsiaTheme="majorEastAsia" w:hAnsi="Calibri" w:cs="Calibri"/>
          <w:sz w:val="22"/>
          <w:szCs w:val="22"/>
        </w:rPr>
        <w:t>Assistance will be in support of funding cost</w:t>
      </w:r>
      <w:r w:rsidR="76C04BCC" w:rsidRPr="0001506C">
        <w:rPr>
          <w:rStyle w:val="normaltextrun"/>
          <w:rFonts w:ascii="Calibri" w:eastAsiaTheme="majorEastAsia" w:hAnsi="Calibri" w:cs="Calibri"/>
          <w:sz w:val="22"/>
          <w:szCs w:val="22"/>
        </w:rPr>
        <w:t>(s)</w:t>
      </w:r>
      <w:r w:rsidRPr="0001506C">
        <w:rPr>
          <w:rStyle w:val="normaltextrun"/>
          <w:rFonts w:ascii="Calibri" w:eastAsiaTheme="majorEastAsia" w:hAnsi="Calibri" w:cs="Calibri"/>
          <w:sz w:val="22"/>
          <w:szCs w:val="22"/>
        </w:rPr>
        <w:t xml:space="preserve"> that represent one-time investments that will support long-term sustainability. </w:t>
      </w:r>
    </w:p>
    <w:p w14:paraId="626A82D2" w14:textId="738F0F3C" w:rsidR="0001506C" w:rsidRDefault="00807402" w:rsidP="0001506C">
      <w:pPr>
        <w:pStyle w:val="Heading2"/>
      </w:pPr>
      <w:bookmarkStart w:id="4" w:name="_Toc123283240"/>
      <w:r>
        <w:t>Eligibility</w:t>
      </w:r>
      <w:bookmarkEnd w:id="4"/>
    </w:p>
    <w:p w14:paraId="5248774B" w14:textId="77777777" w:rsidR="00BF0977" w:rsidRPr="00BF0977" w:rsidRDefault="00BF0977" w:rsidP="00BF0977">
      <w:pPr>
        <w:spacing w:after="0"/>
      </w:pPr>
    </w:p>
    <w:p w14:paraId="61F836DB" w14:textId="77777777" w:rsidR="00776993" w:rsidRDefault="006D40D2" w:rsidP="00776993">
      <w:pPr>
        <w:pStyle w:val="ListParagraph"/>
        <w:numPr>
          <w:ilvl w:val="0"/>
          <w:numId w:val="42"/>
        </w:numPr>
      </w:pPr>
      <w:r>
        <w:t>Eligibl</w:t>
      </w:r>
      <w:r w:rsidR="00445A0D">
        <w:t xml:space="preserve">e providers must meet federal and local eligibility criteria. </w:t>
      </w:r>
    </w:p>
    <w:p w14:paraId="37A39FC7" w14:textId="6A505F06" w:rsidR="00776993" w:rsidRDefault="6E980F9B" w:rsidP="00776993">
      <w:pPr>
        <w:pStyle w:val="ListParagraph"/>
        <w:numPr>
          <w:ilvl w:val="0"/>
          <w:numId w:val="42"/>
        </w:numPr>
      </w:pPr>
      <w:r>
        <w:t xml:space="preserve">Eligible providers must be open and providing child care services as of the date of application for a grant from the DC Child Care Stabilization Targeted Grant program and must remain open and in operation through the duration of the grant period. </w:t>
      </w:r>
    </w:p>
    <w:p w14:paraId="52256D89" w14:textId="681C5427" w:rsidR="00776993" w:rsidRDefault="002232E8" w:rsidP="00776993">
      <w:pPr>
        <w:pStyle w:val="ListParagraph"/>
        <w:numPr>
          <w:ilvl w:val="0"/>
          <w:numId w:val="42"/>
        </w:numPr>
      </w:pPr>
      <w:r>
        <w:t>Eligible providers must have received a prior child care stabilization grant from</w:t>
      </w:r>
      <w:r w:rsidR="004871F9">
        <w:t xml:space="preserve"> LII</w:t>
      </w:r>
      <w:r w:rsidR="008764AC">
        <w:t>F,</w:t>
      </w:r>
      <w:r>
        <w:t xml:space="preserve"> </w:t>
      </w:r>
      <w:proofErr w:type="spellStart"/>
      <w:r>
        <w:t>Wacif</w:t>
      </w:r>
      <w:proofErr w:type="spellEnd"/>
      <w:r>
        <w:t xml:space="preserve">, Hurley </w:t>
      </w:r>
      <w:r w:rsidR="000D380C">
        <w:t>&amp;</w:t>
      </w:r>
      <w:r>
        <w:t xml:space="preserve"> Associates or UPO.</w:t>
      </w:r>
    </w:p>
    <w:p w14:paraId="79E44CE8" w14:textId="77777777" w:rsidR="00043B55" w:rsidRPr="00043B55" w:rsidRDefault="00043B55" w:rsidP="00043B55">
      <w:pPr>
        <w:pStyle w:val="ListParagraph"/>
        <w:numPr>
          <w:ilvl w:val="0"/>
          <w:numId w:val="42"/>
        </w:numPr>
      </w:pPr>
      <w:r w:rsidRPr="00043B55">
        <w:t>Eligible providers cannot receive funds for the same site from OSSE’s other active grant programs being administered by LIIF (e.g., Access to Quality Child Care or Back-to-Work Child Care).</w:t>
      </w:r>
    </w:p>
    <w:p w14:paraId="74003E83" w14:textId="77777777" w:rsidR="008821D7" w:rsidRDefault="008821D7" w:rsidP="00043B55">
      <w:pPr>
        <w:pStyle w:val="ListParagraph"/>
      </w:pPr>
    </w:p>
    <w:p w14:paraId="6EC7D22F" w14:textId="6628B3BB" w:rsidR="005B37F9" w:rsidRDefault="005B37F9" w:rsidP="0584C4F2">
      <w:pPr>
        <w:pStyle w:val="paragraph"/>
        <w:spacing w:before="0" w:beforeAutospacing="0" w:after="0" w:afterAutospacing="0"/>
        <w:textAlignment w:val="baseline"/>
        <w:rPr>
          <w:rStyle w:val="normaltextrun"/>
          <w:rFonts w:ascii="Calibri" w:eastAsia="MS Mincho" w:hAnsi="Calibri" w:cs="Calibri"/>
          <w:sz w:val="22"/>
          <w:szCs w:val="22"/>
        </w:rPr>
      </w:pPr>
    </w:p>
    <w:p w14:paraId="14EF884B" w14:textId="74270FB3" w:rsidR="005B37F9" w:rsidRPr="008B2906" w:rsidRDefault="00876F24" w:rsidP="00AA7271">
      <w:pPr>
        <w:pStyle w:val="Heading2"/>
      </w:pPr>
      <w:bookmarkStart w:id="5" w:name="_Toc123283241"/>
      <w:r>
        <w:t>Allowable Uses of Funding</w:t>
      </w:r>
      <w:bookmarkEnd w:id="5"/>
      <w:r>
        <w:t xml:space="preserve"> </w:t>
      </w:r>
    </w:p>
    <w:p w14:paraId="40D4B8CB" w14:textId="77777777" w:rsidR="005B37F9" w:rsidRDefault="005B37F9" w:rsidP="005B37F9">
      <w:pPr>
        <w:pStyle w:val="paragraph"/>
        <w:spacing w:before="0" w:beforeAutospacing="0" w:after="0" w:afterAutospacing="0"/>
        <w:textAlignment w:val="baseline"/>
        <w:rPr>
          <w:rStyle w:val="normaltextrun"/>
          <w:rFonts w:ascii="Calibri" w:eastAsiaTheme="majorEastAsia" w:hAnsi="Calibri" w:cs="Calibri"/>
          <w:sz w:val="20"/>
          <w:szCs w:val="20"/>
        </w:rPr>
      </w:pPr>
    </w:p>
    <w:p w14:paraId="2B71565A" w14:textId="3E8692EA" w:rsidR="002B7B21" w:rsidRDefault="00F41B35" w:rsidP="007C2284">
      <w:proofErr w:type="gramStart"/>
      <w:r>
        <w:t>Child care</w:t>
      </w:r>
      <w:proofErr w:type="gramEnd"/>
      <w:r>
        <w:t xml:space="preserve"> providers may use grant funds to cover a range of expenses</w:t>
      </w:r>
      <w:r w:rsidR="001679DB">
        <w:t xml:space="preserve">. </w:t>
      </w:r>
      <w:r w:rsidR="00884ABA">
        <w:t xml:space="preserve">This grant will provide funds for </w:t>
      </w:r>
      <w:r w:rsidR="00F101F9" w:rsidRPr="27BB7B09">
        <w:rPr>
          <w:b/>
          <w:bCs/>
          <w:u w:val="single"/>
        </w:rPr>
        <w:t>one-time</w:t>
      </w:r>
      <w:r w:rsidR="00884ABA">
        <w:t xml:space="preserve"> expenses </w:t>
      </w:r>
      <w:r w:rsidR="00CB61C6">
        <w:t>related to the following areas,</w:t>
      </w:r>
      <w:r w:rsidR="00CC035F">
        <w:t xml:space="preserve"> </w:t>
      </w:r>
      <w:r w:rsidR="00CB61C6">
        <w:t>such as</w:t>
      </w:r>
      <w:r w:rsidR="40E5AA91">
        <w:t>:</w:t>
      </w:r>
    </w:p>
    <w:p w14:paraId="339491DC" w14:textId="77777777" w:rsidR="00142139" w:rsidRDefault="00FE4EDA" w:rsidP="00C40337">
      <w:pPr>
        <w:pStyle w:val="ListParagraph"/>
        <w:numPr>
          <w:ilvl w:val="0"/>
          <w:numId w:val="38"/>
        </w:numPr>
        <w:spacing w:after="200" w:line="276" w:lineRule="auto"/>
      </w:pPr>
      <w:r>
        <w:t xml:space="preserve">One-time </w:t>
      </w:r>
      <w:r w:rsidR="00F41B35">
        <w:t>Personnel costs</w:t>
      </w:r>
      <w:r w:rsidR="002254BE">
        <w:t xml:space="preserve"> </w:t>
      </w:r>
    </w:p>
    <w:p w14:paraId="2C102B82" w14:textId="4BBEF73F" w:rsidR="00C40337" w:rsidRDefault="00142139" w:rsidP="00493761">
      <w:pPr>
        <w:pStyle w:val="ListParagraph"/>
        <w:numPr>
          <w:ilvl w:val="0"/>
          <w:numId w:val="38"/>
        </w:numPr>
      </w:pPr>
      <w:r>
        <w:t xml:space="preserve">One-time rent/mortgage/utilities: </w:t>
      </w:r>
      <w:r w:rsidR="58F8B9EF">
        <w:t>M</w:t>
      </w:r>
      <w:r>
        <w:t xml:space="preserve">ay include back rent or mortgage payments </w:t>
      </w:r>
    </w:p>
    <w:p w14:paraId="2E806BA1" w14:textId="77777777" w:rsidR="00C40337" w:rsidRDefault="00F41B35" w:rsidP="00C40337">
      <w:pPr>
        <w:pStyle w:val="ListParagraph"/>
        <w:numPr>
          <w:ilvl w:val="0"/>
          <w:numId w:val="38"/>
        </w:numPr>
        <w:spacing w:after="200" w:line="276" w:lineRule="auto"/>
      </w:pPr>
      <w:r>
        <w:t>Insuranc</w:t>
      </w:r>
      <w:r w:rsidR="00C40337">
        <w:t>e</w:t>
      </w:r>
    </w:p>
    <w:p w14:paraId="12616D59" w14:textId="2602B5F7" w:rsidR="00E231BF" w:rsidRDefault="00F41B35" w:rsidP="00E231BF">
      <w:pPr>
        <w:pStyle w:val="ListParagraph"/>
        <w:numPr>
          <w:ilvl w:val="0"/>
          <w:numId w:val="38"/>
        </w:numPr>
        <w:spacing w:after="200" w:line="276" w:lineRule="auto"/>
      </w:pPr>
      <w:r>
        <w:t>Facility maintenance and improvements:</w:t>
      </w:r>
      <w:r w:rsidR="00C0452F">
        <w:t xml:space="preserve"> </w:t>
      </w:r>
      <w:r>
        <w:t>M</w:t>
      </w:r>
      <w:r w:rsidR="00C0452F">
        <w:t>inor renovations and repairs to existing facility</w:t>
      </w:r>
    </w:p>
    <w:p w14:paraId="7AD2CD4D" w14:textId="781FF65D" w:rsidR="00E231BF" w:rsidRPr="00E231BF" w:rsidRDefault="00E231BF" w:rsidP="00E231BF">
      <w:pPr>
        <w:pStyle w:val="ListParagraph"/>
        <w:numPr>
          <w:ilvl w:val="0"/>
          <w:numId w:val="38"/>
        </w:numPr>
        <w:spacing w:after="200" w:line="276" w:lineRule="auto"/>
      </w:pPr>
      <w:r>
        <w:t xml:space="preserve">Goods and services necessary to maintain or resume </w:t>
      </w:r>
      <w:proofErr w:type="gramStart"/>
      <w:r>
        <w:t>child care</w:t>
      </w:r>
      <w:proofErr w:type="gramEnd"/>
      <w:r>
        <w:t xml:space="preserve"> services </w:t>
      </w:r>
    </w:p>
    <w:p w14:paraId="621D6DD3" w14:textId="7D3B3CC0" w:rsidR="000B61A7" w:rsidRDefault="2D13C5A6" w:rsidP="007C2284">
      <w:pPr>
        <w:pStyle w:val="ListParagraph"/>
        <w:numPr>
          <w:ilvl w:val="0"/>
          <w:numId w:val="38"/>
        </w:numPr>
        <w:spacing w:after="200" w:line="276" w:lineRule="auto"/>
      </w:pPr>
      <w:r>
        <w:t xml:space="preserve">Funds may be used to cover the costs </w:t>
      </w:r>
      <w:r w:rsidR="6A5497C2">
        <w:t>for</w:t>
      </w:r>
      <w:r>
        <w:t xml:space="preserve"> expenses </w:t>
      </w:r>
      <w:r w:rsidR="72344255">
        <w:t>i</w:t>
      </w:r>
      <w:r>
        <w:t>ncurred after Jan</w:t>
      </w:r>
      <w:r w:rsidR="005D2E76">
        <w:t>.</w:t>
      </w:r>
      <w:r>
        <w:t xml:space="preserve"> 31, 2020 </w:t>
      </w:r>
    </w:p>
    <w:p w14:paraId="19D297D6" w14:textId="5A3967D6" w:rsidR="005B37F9" w:rsidRDefault="00DE6D2F" w:rsidP="001B2561">
      <w:pPr>
        <w:pStyle w:val="Heading2"/>
      </w:pPr>
      <w:bookmarkStart w:id="6" w:name="_Toc123283242"/>
      <w:bookmarkStart w:id="7" w:name="_Hlk117175554"/>
      <w:r>
        <w:t>Funding Availability</w:t>
      </w:r>
      <w:bookmarkEnd w:id="6"/>
      <w:r>
        <w:t xml:space="preserve"> </w:t>
      </w:r>
    </w:p>
    <w:p w14:paraId="7A42840D" w14:textId="1DAA9EA7" w:rsidR="004762FD" w:rsidRDefault="004762FD" w:rsidP="00BF0977">
      <w:pPr>
        <w:spacing w:after="0"/>
      </w:pPr>
    </w:p>
    <w:p w14:paraId="62CC6675" w14:textId="26C98FE2" w:rsidR="001B2561" w:rsidRPr="001B2561" w:rsidRDefault="00C23053" w:rsidP="001B2561">
      <w:r>
        <w:t xml:space="preserve">LIIF will make awards based on projected need, up to a maximum of $500 per licensed slot. </w:t>
      </w:r>
    </w:p>
    <w:p w14:paraId="0CF32DBF" w14:textId="1902CAAC" w:rsidR="00B93023" w:rsidRPr="00380AF5" w:rsidRDefault="00B93023" w:rsidP="00B93023">
      <w:pPr>
        <w:pStyle w:val="Heading2"/>
        <w:numPr>
          <w:ilvl w:val="0"/>
          <w:numId w:val="0"/>
        </w:numPr>
      </w:pPr>
      <w:bookmarkStart w:id="8" w:name="_Toc123283243"/>
      <w:bookmarkEnd w:id="7"/>
      <w:r>
        <w:t>1.6   Application Requirements</w:t>
      </w:r>
      <w:bookmarkEnd w:id="8"/>
      <w:r>
        <w:t xml:space="preserve"> </w:t>
      </w:r>
    </w:p>
    <w:p w14:paraId="1112E3A2" w14:textId="77777777" w:rsidR="000D717C" w:rsidRDefault="000D717C" w:rsidP="00380AF5">
      <w:pPr>
        <w:pStyle w:val="paragraph"/>
        <w:spacing w:before="0" w:beforeAutospacing="0" w:after="0" w:afterAutospacing="0"/>
        <w:textAlignment w:val="baseline"/>
        <w:rPr>
          <w:rStyle w:val="normaltextrun"/>
          <w:rFonts w:ascii="Calibri" w:eastAsiaTheme="majorEastAsia" w:hAnsi="Calibri" w:cs="Calibri"/>
          <w:sz w:val="22"/>
          <w:szCs w:val="22"/>
        </w:rPr>
      </w:pPr>
    </w:p>
    <w:p w14:paraId="6CE837F5" w14:textId="1DA1A3FA" w:rsidR="007B5522" w:rsidRDefault="00765405" w:rsidP="7340485E">
      <w:pPr>
        <w:pStyle w:val="paragraph"/>
        <w:spacing w:before="0" w:beforeAutospacing="0" w:after="0" w:afterAutospacing="0"/>
        <w:rPr>
          <w:rFonts w:asciiTheme="minorHAnsi" w:hAnsiTheme="minorHAnsi" w:cstheme="minorBidi"/>
          <w:sz w:val="22"/>
          <w:szCs w:val="22"/>
        </w:rPr>
      </w:pPr>
      <w:r w:rsidRPr="7340485E">
        <w:rPr>
          <w:rFonts w:asciiTheme="minorHAnsi" w:hAnsiTheme="minorHAnsi" w:cstheme="minorBidi"/>
          <w:sz w:val="22"/>
          <w:szCs w:val="22"/>
        </w:rPr>
        <w:t xml:space="preserve">Applicants must complete an application through LIIF’s online grant application platform and submit it along with the required attachments. LIIF may request additional information as needed. </w:t>
      </w:r>
      <w:r w:rsidR="7E34F861" w:rsidRPr="7340485E">
        <w:rPr>
          <w:rFonts w:asciiTheme="minorHAnsi" w:hAnsiTheme="minorHAnsi" w:cstheme="minorBidi"/>
          <w:sz w:val="22"/>
          <w:szCs w:val="22"/>
        </w:rPr>
        <w:t xml:space="preserve">All prospective applicants will receive technical assistance as needed to complete the grant application. </w:t>
      </w:r>
      <w:r w:rsidRPr="7340485E">
        <w:rPr>
          <w:rFonts w:asciiTheme="minorHAnsi" w:hAnsiTheme="minorHAnsi" w:cstheme="minorBidi"/>
          <w:sz w:val="22"/>
          <w:szCs w:val="22"/>
        </w:rPr>
        <w:t xml:space="preserve">An incomplete application will not be considered for funding. If assistance is needed in filling out the application, please contact </w:t>
      </w:r>
      <w:hyperlink r:id="rId12">
        <w:r w:rsidRPr="7340485E">
          <w:rPr>
            <w:rStyle w:val="Hyperlink"/>
            <w:rFonts w:asciiTheme="minorHAnsi" w:hAnsiTheme="minorHAnsi" w:cstheme="minorBidi"/>
            <w:sz w:val="22"/>
            <w:szCs w:val="22"/>
          </w:rPr>
          <w:t>childcareDC@liifund.org</w:t>
        </w:r>
      </w:hyperlink>
      <w:r w:rsidRPr="7340485E">
        <w:rPr>
          <w:rFonts w:asciiTheme="minorHAnsi" w:hAnsiTheme="minorHAnsi" w:cstheme="minorBidi"/>
          <w:sz w:val="22"/>
          <w:szCs w:val="22"/>
        </w:rPr>
        <w:t xml:space="preserve"> and a program officer will respond.</w:t>
      </w:r>
    </w:p>
    <w:p w14:paraId="490544AE" w14:textId="77777777" w:rsidR="00BD1E62" w:rsidRDefault="00BD1E62" w:rsidP="00BD1E62">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5A00A15C" w14:textId="37B5803C" w:rsidR="00BD1E62" w:rsidRPr="00275A1D" w:rsidRDefault="00BD1E62" w:rsidP="00BD1E62">
      <w:pPr>
        <w:pStyle w:val="paragraph"/>
        <w:spacing w:before="0" w:beforeAutospacing="0" w:after="0" w:afterAutospacing="0"/>
        <w:textAlignment w:val="baseline"/>
        <w:rPr>
          <w:rStyle w:val="eop"/>
          <w:rFonts w:asciiTheme="minorHAnsi" w:eastAsiaTheme="minorEastAsia" w:hAnsiTheme="minorHAnsi" w:cstheme="minorBidi"/>
          <w:sz w:val="22"/>
          <w:szCs w:val="22"/>
        </w:rPr>
      </w:pPr>
      <w:r w:rsidRPr="3F5AED2D">
        <w:rPr>
          <w:rStyle w:val="normaltextrun"/>
          <w:rFonts w:asciiTheme="minorHAnsi" w:eastAsiaTheme="minorEastAsia" w:hAnsiTheme="minorHAnsi" w:cstheme="minorBidi"/>
          <w:sz w:val="22"/>
          <w:szCs w:val="22"/>
        </w:rPr>
        <w:t>Applicants will be required to submit the following information:</w:t>
      </w:r>
      <w:r w:rsidRPr="00275A1D">
        <w:rPr>
          <w:rStyle w:val="eop"/>
          <w:rFonts w:asciiTheme="minorHAnsi" w:eastAsiaTheme="minorEastAsia" w:hAnsiTheme="minorHAnsi" w:cstheme="minorBidi"/>
          <w:sz w:val="22"/>
          <w:szCs w:val="22"/>
        </w:rPr>
        <w:t> </w:t>
      </w:r>
    </w:p>
    <w:p w14:paraId="653B3F21" w14:textId="77777777" w:rsidR="00BD1E62" w:rsidRPr="00275A1D" w:rsidRDefault="00BD1E62" w:rsidP="00BD1E62">
      <w:pPr>
        <w:pStyle w:val="paragraph"/>
        <w:spacing w:before="0" w:beforeAutospacing="0" w:after="0" w:afterAutospacing="0"/>
        <w:textAlignment w:val="baseline"/>
        <w:rPr>
          <w:rFonts w:asciiTheme="minorHAnsi" w:eastAsiaTheme="minorEastAsia" w:hAnsiTheme="minorHAnsi" w:cstheme="minorBidi"/>
          <w:sz w:val="22"/>
          <w:szCs w:val="22"/>
        </w:rPr>
      </w:pPr>
    </w:p>
    <w:p w14:paraId="2CF1C6BB" w14:textId="77777777" w:rsidR="00BD1E62" w:rsidRPr="008B5A59" w:rsidRDefault="00BD1E62" w:rsidP="00BD1E62">
      <w:pPr>
        <w:pStyle w:val="paragraph"/>
        <w:numPr>
          <w:ilvl w:val="0"/>
          <w:numId w:val="39"/>
        </w:numPr>
        <w:spacing w:before="0" w:beforeAutospacing="0" w:after="0" w:afterAutospacing="0"/>
        <w:textAlignment w:val="baseline"/>
        <w:rPr>
          <w:rStyle w:val="eop"/>
          <w:rFonts w:asciiTheme="minorHAnsi" w:eastAsiaTheme="minorEastAsia" w:hAnsiTheme="minorHAnsi" w:cstheme="minorBidi"/>
          <w:sz w:val="22"/>
          <w:szCs w:val="22"/>
        </w:rPr>
      </w:pPr>
      <w:r w:rsidRPr="00275A1D">
        <w:rPr>
          <w:rStyle w:val="normaltextrun"/>
          <w:rFonts w:asciiTheme="minorHAnsi" w:eastAsiaTheme="minorEastAsia" w:hAnsiTheme="minorHAnsi" w:cstheme="minorBidi"/>
          <w:sz w:val="22"/>
          <w:szCs w:val="22"/>
        </w:rPr>
        <w:t>Current operating budget</w:t>
      </w:r>
      <w:r w:rsidRPr="00275A1D">
        <w:rPr>
          <w:rStyle w:val="eop"/>
          <w:rFonts w:asciiTheme="minorHAnsi" w:eastAsiaTheme="minorEastAsia" w:hAnsiTheme="minorHAnsi" w:cstheme="minorBidi"/>
          <w:sz w:val="22"/>
          <w:szCs w:val="22"/>
        </w:rPr>
        <w:t> </w:t>
      </w:r>
    </w:p>
    <w:p w14:paraId="3AD0D5C7" w14:textId="64969266" w:rsidR="00FA4959" w:rsidRDefault="00BD1E62" w:rsidP="27BB7B09">
      <w:pPr>
        <w:pStyle w:val="paragraph"/>
        <w:numPr>
          <w:ilvl w:val="0"/>
          <w:numId w:val="39"/>
        </w:numPr>
        <w:spacing w:before="0" w:beforeAutospacing="0" w:after="0" w:afterAutospacing="0"/>
        <w:textAlignment w:val="baseline"/>
        <w:rPr>
          <w:rStyle w:val="normaltextrun"/>
          <w:rFonts w:asciiTheme="minorHAnsi" w:eastAsiaTheme="minorEastAsia" w:hAnsiTheme="minorHAnsi" w:cstheme="minorBidi"/>
          <w:sz w:val="22"/>
          <w:szCs w:val="22"/>
        </w:rPr>
      </w:pPr>
      <w:r w:rsidRPr="27BB7B09">
        <w:rPr>
          <w:rStyle w:val="normaltextrun"/>
          <w:rFonts w:asciiTheme="minorHAnsi" w:eastAsiaTheme="minorEastAsia" w:hAnsiTheme="minorHAnsi" w:cstheme="minorBidi"/>
          <w:sz w:val="22"/>
          <w:szCs w:val="22"/>
        </w:rPr>
        <w:t>Budget narrative explaining how sub-grant funds will be use</w:t>
      </w:r>
      <w:r w:rsidR="00753EC9" w:rsidRPr="27BB7B09">
        <w:rPr>
          <w:rStyle w:val="normaltextrun"/>
          <w:rFonts w:asciiTheme="minorHAnsi" w:eastAsiaTheme="minorEastAsia" w:hAnsiTheme="minorHAnsi" w:cstheme="minorBidi"/>
          <w:sz w:val="22"/>
          <w:szCs w:val="22"/>
        </w:rPr>
        <w:t>d</w:t>
      </w:r>
      <w:r w:rsidR="00B53EB0" w:rsidRPr="27BB7B09">
        <w:rPr>
          <w:rStyle w:val="normaltextrun"/>
          <w:rFonts w:asciiTheme="minorHAnsi" w:eastAsiaTheme="minorEastAsia" w:hAnsiTheme="minorHAnsi" w:cstheme="minorBidi"/>
          <w:sz w:val="22"/>
          <w:szCs w:val="22"/>
        </w:rPr>
        <w:t xml:space="preserve"> o</w:t>
      </w:r>
      <w:r w:rsidR="00686B89" w:rsidRPr="27BB7B09">
        <w:rPr>
          <w:rStyle w:val="normaltextrun"/>
          <w:rFonts w:asciiTheme="minorHAnsi" w:eastAsiaTheme="minorEastAsia" w:hAnsiTheme="minorHAnsi" w:cstheme="minorBidi"/>
          <w:sz w:val="22"/>
          <w:szCs w:val="22"/>
        </w:rPr>
        <w:t xml:space="preserve">r how funds were used for expenses previously incurred </w:t>
      </w:r>
    </w:p>
    <w:p w14:paraId="05196F92" w14:textId="7F7B4E9C" w:rsidR="008B7683" w:rsidRDefault="008B7683" w:rsidP="27BB7B09">
      <w:pPr>
        <w:pStyle w:val="paragraph"/>
        <w:numPr>
          <w:ilvl w:val="0"/>
          <w:numId w:val="39"/>
        </w:numPr>
        <w:spacing w:before="0" w:beforeAutospacing="0" w:after="0" w:afterAutospacing="0"/>
        <w:textAlignment w:val="baseline"/>
        <w:rPr>
          <w:rStyle w:val="normaltextrun"/>
          <w:rFonts w:asciiTheme="minorHAnsi" w:eastAsiaTheme="minorEastAsia" w:hAnsiTheme="minorHAnsi" w:cstheme="minorBidi"/>
          <w:sz w:val="22"/>
          <w:szCs w:val="22"/>
        </w:rPr>
      </w:pPr>
      <w:r w:rsidRPr="27BB7B09">
        <w:rPr>
          <w:rStyle w:val="normaltextrun"/>
          <w:rFonts w:asciiTheme="minorHAnsi" w:eastAsiaTheme="minorEastAsia" w:hAnsiTheme="minorHAnsi" w:cstheme="minorBidi"/>
          <w:sz w:val="22"/>
          <w:szCs w:val="22"/>
        </w:rPr>
        <w:t>Grant Budget/Evidence of Cost</w:t>
      </w:r>
    </w:p>
    <w:p w14:paraId="56B43A3B" w14:textId="3883A4AB" w:rsidR="00753EC9" w:rsidRDefault="00350C00" w:rsidP="27BB7B09">
      <w:pPr>
        <w:pStyle w:val="paragraph"/>
        <w:numPr>
          <w:ilvl w:val="0"/>
          <w:numId w:val="39"/>
        </w:numPr>
        <w:spacing w:before="0" w:beforeAutospacing="0" w:after="0" w:afterAutospacing="0"/>
        <w:textAlignment w:val="baseline"/>
        <w:rPr>
          <w:rStyle w:val="normaltextrun"/>
          <w:rFonts w:asciiTheme="minorHAnsi" w:eastAsiaTheme="minorEastAsia" w:hAnsiTheme="minorHAnsi" w:cstheme="minorBidi"/>
          <w:sz w:val="22"/>
          <w:szCs w:val="22"/>
        </w:rPr>
      </w:pPr>
      <w:r w:rsidRPr="27BB7B09">
        <w:rPr>
          <w:rStyle w:val="normaltextrun"/>
          <w:rFonts w:asciiTheme="minorHAnsi" w:eastAsiaTheme="minorEastAsia" w:hAnsiTheme="minorHAnsi" w:cstheme="minorBidi"/>
          <w:sz w:val="22"/>
          <w:szCs w:val="22"/>
        </w:rPr>
        <w:t>Funds request</w:t>
      </w:r>
      <w:r w:rsidR="004809C6" w:rsidRPr="27BB7B09">
        <w:rPr>
          <w:rStyle w:val="normaltextrun"/>
          <w:rFonts w:asciiTheme="minorHAnsi" w:eastAsiaTheme="minorEastAsia" w:hAnsiTheme="minorHAnsi" w:cstheme="minorBidi"/>
          <w:sz w:val="22"/>
          <w:szCs w:val="22"/>
        </w:rPr>
        <w:t>ed t</w:t>
      </w:r>
      <w:r w:rsidRPr="27BB7B09">
        <w:rPr>
          <w:rStyle w:val="normaltextrun"/>
          <w:rFonts w:asciiTheme="minorHAnsi" w:eastAsiaTheme="minorEastAsia" w:hAnsiTheme="minorHAnsi" w:cstheme="minorBidi"/>
          <w:sz w:val="22"/>
          <w:szCs w:val="22"/>
        </w:rPr>
        <w:t xml:space="preserve">o be used for minor renovation and repair </w:t>
      </w:r>
      <w:r w:rsidR="00AE3DB9" w:rsidRPr="27BB7B09">
        <w:rPr>
          <w:rStyle w:val="normaltextrun"/>
          <w:rFonts w:asciiTheme="minorHAnsi" w:eastAsiaTheme="minorEastAsia" w:hAnsiTheme="minorHAnsi" w:cstheme="minorBidi"/>
          <w:sz w:val="22"/>
          <w:szCs w:val="22"/>
        </w:rPr>
        <w:t>over $5,000 will re</w:t>
      </w:r>
      <w:r w:rsidR="009D5087" w:rsidRPr="27BB7B09">
        <w:rPr>
          <w:rStyle w:val="normaltextrun"/>
          <w:rFonts w:asciiTheme="minorHAnsi" w:eastAsiaTheme="minorEastAsia" w:hAnsiTheme="minorHAnsi" w:cstheme="minorBidi"/>
          <w:sz w:val="22"/>
          <w:szCs w:val="22"/>
        </w:rPr>
        <w:t>quire a minimum of two bids</w:t>
      </w:r>
    </w:p>
    <w:p w14:paraId="2B9114AC" w14:textId="2D510079" w:rsidR="009D5087" w:rsidRDefault="00BA09BE" w:rsidP="27BB7B09">
      <w:pPr>
        <w:pStyle w:val="paragraph"/>
        <w:numPr>
          <w:ilvl w:val="0"/>
          <w:numId w:val="39"/>
        </w:numPr>
        <w:spacing w:before="0" w:beforeAutospacing="0" w:after="0" w:afterAutospacing="0"/>
        <w:textAlignment w:val="baseline"/>
        <w:rPr>
          <w:rStyle w:val="normaltextrun"/>
          <w:rFonts w:asciiTheme="minorHAnsi" w:eastAsiaTheme="minorEastAsia" w:hAnsiTheme="minorHAnsi" w:cstheme="minorBidi"/>
          <w:sz w:val="22"/>
          <w:szCs w:val="22"/>
        </w:rPr>
      </w:pPr>
      <w:r w:rsidRPr="27BB7B09">
        <w:rPr>
          <w:rStyle w:val="normaltextrun"/>
          <w:rFonts w:asciiTheme="minorHAnsi" w:eastAsiaTheme="minorEastAsia" w:hAnsiTheme="minorHAnsi" w:cstheme="minorBidi"/>
          <w:sz w:val="22"/>
          <w:szCs w:val="22"/>
        </w:rPr>
        <w:t xml:space="preserve">Annual Audit, current unaudited financials, or most recent tax return (Schedule C) </w:t>
      </w:r>
    </w:p>
    <w:p w14:paraId="40468519" w14:textId="178BFF52" w:rsidR="00530A94" w:rsidRDefault="00530A94" w:rsidP="27BB7B09">
      <w:pPr>
        <w:pStyle w:val="paragraph"/>
        <w:numPr>
          <w:ilvl w:val="0"/>
          <w:numId w:val="39"/>
        </w:numPr>
        <w:spacing w:before="0" w:beforeAutospacing="0" w:after="0" w:afterAutospacing="0"/>
        <w:textAlignment w:val="baseline"/>
        <w:rPr>
          <w:rStyle w:val="normaltextrun"/>
          <w:rFonts w:asciiTheme="minorHAnsi" w:eastAsiaTheme="minorEastAsia" w:hAnsiTheme="minorHAnsi" w:cstheme="minorBidi"/>
          <w:sz w:val="22"/>
          <w:szCs w:val="22"/>
        </w:rPr>
      </w:pPr>
      <w:r w:rsidRPr="27BB7B09">
        <w:rPr>
          <w:rStyle w:val="normaltextrun"/>
          <w:rFonts w:asciiTheme="minorHAnsi" w:eastAsiaTheme="minorEastAsia" w:hAnsiTheme="minorHAnsi" w:cstheme="minorBidi"/>
          <w:sz w:val="22"/>
          <w:szCs w:val="22"/>
        </w:rPr>
        <w:t>Proof of 501(c)(3) or 501(c)(5)</w:t>
      </w:r>
      <w:r w:rsidR="00D86443" w:rsidRPr="27BB7B09">
        <w:rPr>
          <w:rStyle w:val="normaltextrun"/>
          <w:rFonts w:asciiTheme="minorHAnsi" w:eastAsiaTheme="minorEastAsia" w:hAnsiTheme="minorHAnsi" w:cstheme="minorBidi"/>
          <w:sz w:val="22"/>
          <w:szCs w:val="22"/>
        </w:rPr>
        <w:t xml:space="preserve"> (if a</w:t>
      </w:r>
      <w:r w:rsidR="00C90CED" w:rsidRPr="27BB7B09">
        <w:rPr>
          <w:rStyle w:val="normaltextrun"/>
          <w:rFonts w:asciiTheme="minorHAnsi" w:eastAsiaTheme="minorEastAsia" w:hAnsiTheme="minorHAnsi" w:cstheme="minorBidi"/>
          <w:sz w:val="22"/>
          <w:szCs w:val="22"/>
        </w:rPr>
        <w:t>pplicable</w:t>
      </w:r>
      <w:r w:rsidR="00940845" w:rsidRPr="27BB7B09">
        <w:rPr>
          <w:rStyle w:val="normaltextrun"/>
          <w:rFonts w:asciiTheme="minorHAnsi" w:eastAsiaTheme="minorEastAsia" w:hAnsiTheme="minorHAnsi" w:cstheme="minorBidi"/>
          <w:sz w:val="22"/>
          <w:szCs w:val="22"/>
        </w:rPr>
        <w:t>)</w:t>
      </w:r>
    </w:p>
    <w:p w14:paraId="154443AC" w14:textId="70CEACB3" w:rsidR="00FA4959" w:rsidRPr="00BF0977" w:rsidRDefault="00A7533D" w:rsidP="27BB7B09">
      <w:pPr>
        <w:pStyle w:val="paragraph"/>
        <w:numPr>
          <w:ilvl w:val="0"/>
          <w:numId w:val="39"/>
        </w:numPr>
        <w:spacing w:before="0" w:beforeAutospacing="0" w:after="0" w:afterAutospacing="0"/>
        <w:textAlignment w:val="baseline"/>
        <w:rPr>
          <w:rStyle w:val="normaltextrun"/>
          <w:rFonts w:asciiTheme="minorHAnsi" w:eastAsiaTheme="minorEastAsia" w:hAnsiTheme="minorHAnsi" w:cstheme="minorBidi"/>
          <w:sz w:val="22"/>
          <w:szCs w:val="22"/>
        </w:rPr>
      </w:pPr>
      <w:r w:rsidRPr="27BB7B09">
        <w:rPr>
          <w:rStyle w:val="normaltextrun"/>
          <w:rFonts w:asciiTheme="minorHAnsi" w:eastAsiaTheme="minorEastAsia" w:hAnsiTheme="minorHAnsi" w:cstheme="minorBidi"/>
          <w:sz w:val="22"/>
          <w:szCs w:val="22"/>
        </w:rPr>
        <w:t xml:space="preserve">Copy of </w:t>
      </w:r>
      <w:r w:rsidR="008D5043" w:rsidRPr="27BB7B09">
        <w:rPr>
          <w:rStyle w:val="normaltextrun"/>
          <w:rFonts w:asciiTheme="minorHAnsi" w:eastAsiaTheme="minorEastAsia" w:hAnsiTheme="minorHAnsi" w:cstheme="minorBidi"/>
          <w:sz w:val="22"/>
          <w:szCs w:val="22"/>
        </w:rPr>
        <w:t>c</w:t>
      </w:r>
      <w:r w:rsidRPr="27BB7B09">
        <w:rPr>
          <w:rStyle w:val="normaltextrun"/>
          <w:rFonts w:asciiTheme="minorHAnsi" w:eastAsiaTheme="minorEastAsia" w:hAnsiTheme="minorHAnsi" w:cstheme="minorBidi"/>
          <w:sz w:val="22"/>
          <w:szCs w:val="22"/>
        </w:rPr>
        <w:t xml:space="preserve">urrent </w:t>
      </w:r>
      <w:r w:rsidR="008D5043" w:rsidRPr="27BB7B09">
        <w:rPr>
          <w:rStyle w:val="normaltextrun"/>
          <w:rFonts w:asciiTheme="minorHAnsi" w:eastAsiaTheme="minorEastAsia" w:hAnsiTheme="minorHAnsi" w:cstheme="minorBidi"/>
          <w:sz w:val="22"/>
          <w:szCs w:val="22"/>
        </w:rPr>
        <w:t>license of your existing site</w:t>
      </w:r>
    </w:p>
    <w:p w14:paraId="46395C1F" w14:textId="2A8928D6" w:rsidR="00FA4959" w:rsidRPr="00E37CBE" w:rsidRDefault="003615C7" w:rsidP="00FA4959">
      <w:pPr>
        <w:pStyle w:val="Heading2"/>
        <w:numPr>
          <w:ilvl w:val="1"/>
          <w:numId w:val="40"/>
        </w:numPr>
        <w:rPr>
          <w:rStyle w:val="normaltextrun"/>
        </w:rPr>
      </w:pPr>
      <w:bookmarkStart w:id="9" w:name="_Toc116546574"/>
      <w:bookmarkStart w:id="10" w:name="_Toc123283244"/>
      <w:bookmarkStart w:id="11" w:name="_Toc1654911566"/>
      <w:r>
        <w:t xml:space="preserve">If a Sub-Grant </w:t>
      </w:r>
      <w:r w:rsidR="00C474C9">
        <w:t>i</w:t>
      </w:r>
      <w:r>
        <w:t>s Awarded</w:t>
      </w:r>
      <w:bookmarkEnd w:id="9"/>
      <w:bookmarkEnd w:id="10"/>
      <w:r>
        <w:t xml:space="preserve"> </w:t>
      </w:r>
      <w:bookmarkEnd w:id="11"/>
    </w:p>
    <w:p w14:paraId="25BCEABC" w14:textId="77777777" w:rsidR="00E37CBE" w:rsidRDefault="00E37CBE" w:rsidP="00BF0977">
      <w:pPr>
        <w:spacing w:after="0"/>
        <w:rPr>
          <w:rStyle w:val="normaltextrun"/>
          <w:rFonts w:ascii="Calibri" w:eastAsiaTheme="majorEastAsia" w:hAnsi="Calibri"/>
        </w:rPr>
      </w:pPr>
    </w:p>
    <w:p w14:paraId="258287B8" w14:textId="011CF375" w:rsidR="00664B42" w:rsidRDefault="00664B42" w:rsidP="00664B42">
      <w:pPr>
        <w:rPr>
          <w:rStyle w:val="normaltextrun"/>
          <w:rFonts w:ascii="Calibri" w:eastAsiaTheme="majorEastAsia" w:hAnsi="Calibri"/>
        </w:rPr>
      </w:pPr>
      <w:r>
        <w:rPr>
          <w:rStyle w:val="normaltextrun"/>
          <w:rFonts w:ascii="Calibri" w:eastAsiaTheme="majorEastAsia" w:hAnsi="Calibri"/>
        </w:rPr>
        <w:t xml:space="preserve">Awards to </w:t>
      </w:r>
      <w:r w:rsidR="00BF0977">
        <w:rPr>
          <w:rStyle w:val="normaltextrun"/>
          <w:rFonts w:ascii="Calibri" w:eastAsiaTheme="majorEastAsia" w:hAnsi="Calibri"/>
        </w:rPr>
        <w:t>g</w:t>
      </w:r>
      <w:r>
        <w:rPr>
          <w:rStyle w:val="normaltextrun"/>
          <w:rFonts w:ascii="Calibri" w:eastAsiaTheme="majorEastAsia" w:hAnsi="Calibri"/>
        </w:rPr>
        <w:t>rantees will be made by April 30, 2023. Grantees must expend all funds received no later than Aug. 31, 2023.</w:t>
      </w:r>
      <w:r w:rsidR="00BF0977">
        <w:rPr>
          <w:rStyle w:val="normaltextrun"/>
          <w:rFonts w:ascii="Calibri" w:eastAsiaTheme="majorEastAsia" w:hAnsi="Calibri"/>
        </w:rPr>
        <w:t xml:space="preserve"> </w:t>
      </w:r>
      <w:r w:rsidRPr="0584C4F2">
        <w:rPr>
          <w:rStyle w:val="normaltextrun"/>
          <w:rFonts w:ascii="Calibri" w:eastAsiaTheme="majorEastAsia" w:hAnsi="Calibri"/>
        </w:rPr>
        <w:t>Monitoring activities carried out by LIIF include, but are not limited to:</w:t>
      </w:r>
    </w:p>
    <w:p w14:paraId="1B9D63E7" w14:textId="77777777" w:rsidR="00664B42" w:rsidRDefault="00664B42" w:rsidP="00664B42">
      <w:pPr>
        <w:pStyle w:val="paragraph"/>
        <w:spacing w:before="0" w:beforeAutospacing="0" w:after="0" w:afterAutospacing="0"/>
        <w:rPr>
          <w:rStyle w:val="normaltextrun"/>
          <w:rFonts w:ascii="Calibri" w:eastAsiaTheme="majorEastAsia" w:hAnsi="Calibri"/>
          <w:sz w:val="22"/>
          <w:szCs w:val="22"/>
        </w:rPr>
      </w:pPr>
    </w:p>
    <w:p w14:paraId="000E6864" w14:textId="77777777" w:rsidR="00664B42" w:rsidRDefault="00664B42" w:rsidP="00664B42">
      <w:pPr>
        <w:pStyle w:val="paragraph"/>
        <w:numPr>
          <w:ilvl w:val="0"/>
          <w:numId w:val="23"/>
        </w:numPr>
        <w:tabs>
          <w:tab w:val="left" w:pos="1170"/>
        </w:tabs>
        <w:spacing w:before="0" w:beforeAutospacing="0" w:after="0" w:afterAutospacing="0"/>
        <w:textAlignment w:val="baseline"/>
        <w:rPr>
          <w:rFonts w:ascii="Calibri" w:hAnsi="Calibri" w:cs="Calibri"/>
          <w:sz w:val="22"/>
          <w:szCs w:val="22"/>
        </w:rPr>
      </w:pPr>
      <w:r w:rsidRPr="7340485E">
        <w:rPr>
          <w:rStyle w:val="normaltextrun"/>
          <w:rFonts w:ascii="Calibri" w:eastAsiaTheme="majorEastAsia" w:hAnsi="Calibri"/>
          <w:sz w:val="22"/>
          <w:szCs w:val="22"/>
        </w:rPr>
        <w:t>Regular status check-ins and ongoing technical assistance. LIIF staff will conduct two quarterly calls to monitor the grantees progress.</w:t>
      </w:r>
    </w:p>
    <w:p w14:paraId="43C78524" w14:textId="032B34BC" w:rsidR="00664B42" w:rsidRDefault="00664B42" w:rsidP="00664B42">
      <w:pPr>
        <w:pStyle w:val="paragraph"/>
        <w:numPr>
          <w:ilvl w:val="0"/>
          <w:numId w:val="23"/>
        </w:numPr>
        <w:tabs>
          <w:tab w:val="left" w:pos="1170"/>
        </w:tabs>
        <w:spacing w:before="0" w:beforeAutospacing="0" w:after="0" w:afterAutospacing="0"/>
        <w:textAlignment w:val="baseline"/>
        <w:rPr>
          <w:rFonts w:ascii="Calibri" w:hAnsi="Calibri" w:cs="Calibri"/>
          <w:sz w:val="22"/>
          <w:szCs w:val="22"/>
        </w:rPr>
      </w:pPr>
      <w:r>
        <w:rPr>
          <w:rStyle w:val="normaltextrun"/>
          <w:rFonts w:ascii="Calibri" w:eastAsiaTheme="majorEastAsia" w:hAnsi="Calibri"/>
          <w:sz w:val="22"/>
          <w:szCs w:val="22"/>
        </w:rPr>
        <w:t>Funds are to be spent wi</w:t>
      </w:r>
      <w:r w:rsidRPr="587909E0">
        <w:rPr>
          <w:rStyle w:val="normaltextrun"/>
          <w:rFonts w:ascii="Calibri" w:eastAsiaTheme="majorEastAsia" w:hAnsi="Calibri"/>
          <w:sz w:val="22"/>
          <w:szCs w:val="22"/>
        </w:rPr>
        <w:t>thin</w:t>
      </w:r>
      <w:r>
        <w:rPr>
          <w:rStyle w:val="normaltextrun"/>
          <w:rFonts w:ascii="Calibri" w:eastAsiaTheme="majorEastAsia" w:hAnsi="Calibri"/>
          <w:sz w:val="22"/>
          <w:szCs w:val="22"/>
        </w:rPr>
        <w:t xml:space="preserve"> 120 days of grant award, and not later than Aug</w:t>
      </w:r>
      <w:r w:rsidR="00BF0977">
        <w:rPr>
          <w:rStyle w:val="normaltextrun"/>
          <w:rFonts w:ascii="Calibri" w:eastAsiaTheme="majorEastAsia" w:hAnsi="Calibri"/>
          <w:sz w:val="22"/>
          <w:szCs w:val="22"/>
        </w:rPr>
        <w:t>.</w:t>
      </w:r>
      <w:r>
        <w:rPr>
          <w:rStyle w:val="normaltextrun"/>
          <w:rFonts w:ascii="Calibri" w:eastAsiaTheme="majorEastAsia" w:hAnsi="Calibri"/>
          <w:sz w:val="22"/>
          <w:szCs w:val="22"/>
        </w:rPr>
        <w:t xml:space="preserve"> 31, 2023</w:t>
      </w:r>
      <w:r w:rsidR="008854C7">
        <w:rPr>
          <w:rStyle w:val="normaltextrun"/>
          <w:rFonts w:ascii="Calibri" w:eastAsiaTheme="majorEastAsia" w:hAnsi="Calibri"/>
          <w:sz w:val="22"/>
          <w:szCs w:val="22"/>
        </w:rPr>
        <w:t>.</w:t>
      </w:r>
      <w:r w:rsidRPr="587909E0">
        <w:rPr>
          <w:rStyle w:val="normaltextrun"/>
          <w:rFonts w:ascii="Calibri" w:eastAsiaTheme="majorEastAsia" w:hAnsi="Calibri"/>
          <w:sz w:val="22"/>
          <w:szCs w:val="22"/>
        </w:rPr>
        <w:t xml:space="preserve"> </w:t>
      </w:r>
      <w:r w:rsidR="008854C7">
        <w:rPr>
          <w:rStyle w:val="normaltextrun"/>
          <w:rFonts w:ascii="Calibri" w:eastAsiaTheme="majorEastAsia" w:hAnsi="Calibri"/>
          <w:sz w:val="22"/>
          <w:szCs w:val="22"/>
        </w:rPr>
        <w:t>S</w:t>
      </w:r>
      <w:r w:rsidRPr="587909E0">
        <w:rPr>
          <w:rStyle w:val="normaltextrun"/>
          <w:rFonts w:ascii="Calibri" w:eastAsiaTheme="majorEastAsia" w:hAnsi="Calibri"/>
          <w:sz w:val="22"/>
          <w:szCs w:val="22"/>
        </w:rPr>
        <w:t>ub-grantees must submit a Use of Funds Report to LIIF detailing how the funds were spent against budgeted awards, including receipts or paid invoices for all expenditures.</w:t>
      </w:r>
    </w:p>
    <w:p w14:paraId="6AB3BC15" w14:textId="1AC5C54A" w:rsidR="00B93023" w:rsidRPr="00B93023" w:rsidRDefault="00B93023" w:rsidP="003A5AF2">
      <w:pPr>
        <w:pStyle w:val="paragraph"/>
        <w:spacing w:before="0" w:beforeAutospacing="0" w:after="0" w:afterAutospacing="0"/>
        <w:ind w:left="1000"/>
        <w:textAlignment w:val="baseline"/>
        <w:rPr>
          <w:rStyle w:val="normaltextrun"/>
          <w:rFonts w:ascii="MS Mincho" w:eastAsia="MS Mincho" w:hAnsi="MS Mincho"/>
          <w:sz w:val="22"/>
          <w:szCs w:val="22"/>
        </w:rPr>
      </w:pPr>
    </w:p>
    <w:p w14:paraId="573CE984" w14:textId="77777777" w:rsidR="00BD33C2" w:rsidRDefault="00BD33C2" w:rsidP="00BD33C2">
      <w:r>
        <w:rPr>
          <w:b/>
          <w:bCs/>
        </w:rPr>
        <w:t>Incomplete applications will not be considered for funding. If you have received prior grant funding from LIIF, you may be required to complete any outstanding monitoring reports before you can be considered for funding</w:t>
      </w:r>
      <w:r>
        <w:t>. </w:t>
      </w:r>
      <w:r>
        <w:rPr>
          <w:b/>
          <w:bCs/>
        </w:rPr>
        <w:t>LIIF staff will contact you if this applies to you.</w:t>
      </w:r>
    </w:p>
    <w:p w14:paraId="499C348F" w14:textId="0899384E" w:rsidR="000260DB" w:rsidRDefault="000260DB" w:rsidP="000260DB">
      <w:pPr>
        <w:rPr>
          <w:sz w:val="40"/>
          <w:szCs w:val="40"/>
        </w:rPr>
      </w:pPr>
    </w:p>
    <w:p w14:paraId="153F3574" w14:textId="77777777" w:rsidR="002304F7" w:rsidRPr="002304F7" w:rsidRDefault="002304F7" w:rsidP="002304F7"/>
    <w:p w14:paraId="1CCE1301" w14:textId="77777777" w:rsidR="00184D53" w:rsidRDefault="00184D53" w:rsidP="002F67E5">
      <w:pPr>
        <w:pStyle w:val="paragraph"/>
        <w:tabs>
          <w:tab w:val="left" w:pos="1170"/>
        </w:tabs>
        <w:spacing w:before="0" w:beforeAutospacing="0" w:after="0" w:afterAutospacing="0"/>
        <w:textAlignment w:val="baseline"/>
        <w:rPr>
          <w:rStyle w:val="eop"/>
          <w:rFonts w:ascii="Calibri" w:eastAsiaTheme="majorEastAsia" w:hAnsi="Calibri" w:cs="Calibri"/>
          <w:sz w:val="22"/>
          <w:szCs w:val="22"/>
        </w:rPr>
      </w:pPr>
    </w:p>
    <w:p w14:paraId="494BA276" w14:textId="77777777" w:rsidR="00184D53" w:rsidRDefault="00184D53" w:rsidP="002F67E5">
      <w:pPr>
        <w:pStyle w:val="paragraph"/>
        <w:tabs>
          <w:tab w:val="left" w:pos="1170"/>
        </w:tabs>
        <w:spacing w:before="0" w:beforeAutospacing="0" w:after="0" w:afterAutospacing="0"/>
        <w:textAlignment w:val="baseline"/>
        <w:rPr>
          <w:rStyle w:val="eop"/>
          <w:rFonts w:ascii="Calibri" w:eastAsiaTheme="majorEastAsia" w:hAnsi="Calibri" w:cs="Calibri"/>
          <w:sz w:val="22"/>
          <w:szCs w:val="22"/>
        </w:rPr>
      </w:pPr>
    </w:p>
    <w:p w14:paraId="58E192B9" w14:textId="77777777" w:rsidR="002F67E5" w:rsidRDefault="002F67E5" w:rsidP="002F67E5">
      <w:pPr>
        <w:pStyle w:val="paragraph"/>
        <w:tabs>
          <w:tab w:val="left" w:pos="1170"/>
        </w:tabs>
        <w:spacing w:before="0" w:beforeAutospacing="0" w:after="0" w:afterAutospacing="0"/>
        <w:textAlignment w:val="baseline"/>
        <w:rPr>
          <w:rStyle w:val="eop"/>
          <w:rFonts w:ascii="Calibri" w:eastAsiaTheme="majorEastAsia" w:hAnsi="Calibri" w:cs="Calibri"/>
          <w:sz w:val="22"/>
          <w:szCs w:val="22"/>
        </w:rPr>
      </w:pPr>
    </w:p>
    <w:p w14:paraId="64D0D44B" w14:textId="77777777" w:rsidR="002F67E5" w:rsidRPr="00E7318A" w:rsidRDefault="002F67E5" w:rsidP="002F67E5">
      <w:pPr>
        <w:jc w:val="center"/>
        <w:rPr>
          <w:b/>
          <w:bCs/>
          <w:i/>
          <w:iCs/>
        </w:rPr>
      </w:pPr>
      <w:r w:rsidRPr="0CBA1197">
        <w:rPr>
          <w:b/>
          <w:bCs/>
          <w:i/>
          <w:iCs/>
        </w:rPr>
        <w:t>~ Funded by OSSE ~</w:t>
      </w:r>
    </w:p>
    <w:p w14:paraId="42B99689" w14:textId="77777777" w:rsidR="002F67E5" w:rsidRPr="008C288A" w:rsidRDefault="002F67E5" w:rsidP="002F67E5">
      <w:pPr>
        <w:pStyle w:val="paragraph"/>
        <w:tabs>
          <w:tab w:val="left" w:pos="1170"/>
        </w:tabs>
        <w:spacing w:before="0" w:beforeAutospacing="0" w:after="0" w:afterAutospacing="0"/>
        <w:textAlignment w:val="baseline"/>
        <w:rPr>
          <w:rFonts w:ascii="Calibri" w:hAnsi="Calibri" w:cs="Calibri"/>
          <w:sz w:val="22"/>
          <w:szCs w:val="22"/>
        </w:rPr>
      </w:pPr>
    </w:p>
    <w:sectPr w:rsidR="002F67E5" w:rsidRPr="008C288A" w:rsidSect="0006545D">
      <w:footerReference w:type="defaul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9546" w14:textId="77777777" w:rsidR="00777113" w:rsidRDefault="00777113" w:rsidP="0006545D">
      <w:pPr>
        <w:spacing w:after="0" w:line="240" w:lineRule="auto"/>
      </w:pPr>
      <w:r>
        <w:separator/>
      </w:r>
    </w:p>
  </w:endnote>
  <w:endnote w:type="continuationSeparator" w:id="0">
    <w:p w14:paraId="4CECF38C" w14:textId="77777777" w:rsidR="00777113" w:rsidRDefault="00777113" w:rsidP="0006545D">
      <w:pPr>
        <w:spacing w:after="0" w:line="240" w:lineRule="auto"/>
      </w:pPr>
      <w:r>
        <w:continuationSeparator/>
      </w:r>
    </w:p>
  </w:endnote>
  <w:endnote w:type="continuationNotice" w:id="1">
    <w:p w14:paraId="1E8971A2" w14:textId="77777777" w:rsidR="00777113" w:rsidRDefault="00777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468504"/>
      <w:docPartObj>
        <w:docPartGallery w:val="Page Numbers (Bottom of Page)"/>
        <w:docPartUnique/>
      </w:docPartObj>
    </w:sdtPr>
    <w:sdtEndPr>
      <w:rPr>
        <w:noProof/>
      </w:rPr>
    </w:sdtEndPr>
    <w:sdtContent>
      <w:p w14:paraId="74EB0582" w14:textId="596D9DD1" w:rsidR="0006545D" w:rsidRDefault="000654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21E41A" w14:textId="77777777" w:rsidR="0006545D" w:rsidRDefault="00065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EDAC" w14:textId="0756F055" w:rsidR="00385150" w:rsidRDefault="00385150">
    <w:pPr>
      <w:pStyle w:val="Footer"/>
    </w:pPr>
  </w:p>
  <w:p w14:paraId="11A38F9B" w14:textId="36CEB091" w:rsidR="00385150" w:rsidRDefault="00385150">
    <w:pPr>
      <w:pStyle w:val="Footer"/>
    </w:pPr>
    <w:r>
      <w:rPr>
        <w:noProof/>
      </w:rPr>
      <w:drawing>
        <wp:inline distT="0" distB="0" distL="0" distR="0" wp14:anchorId="3258790D" wp14:editId="0728C16A">
          <wp:extent cx="5934075" cy="923925"/>
          <wp:effectExtent l="0" t="0" r="9525" b="95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23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E02A" w14:textId="77777777" w:rsidR="00777113" w:rsidRDefault="00777113" w:rsidP="0006545D">
      <w:pPr>
        <w:spacing w:after="0" w:line="240" w:lineRule="auto"/>
      </w:pPr>
      <w:r>
        <w:separator/>
      </w:r>
    </w:p>
  </w:footnote>
  <w:footnote w:type="continuationSeparator" w:id="0">
    <w:p w14:paraId="5E974639" w14:textId="77777777" w:rsidR="00777113" w:rsidRDefault="00777113" w:rsidP="0006545D">
      <w:pPr>
        <w:spacing w:after="0" w:line="240" w:lineRule="auto"/>
      </w:pPr>
      <w:r>
        <w:continuationSeparator/>
      </w:r>
    </w:p>
  </w:footnote>
  <w:footnote w:type="continuationNotice" w:id="1">
    <w:p w14:paraId="4DD103E8" w14:textId="77777777" w:rsidR="00777113" w:rsidRDefault="0077711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hez7mnyK" int2:invalidationBookmarkName="" int2:hashCode="Zf/FT5yXtyEOe/" int2:id="4OXTjGJY">
      <int2:state int2:value="Rejected" int2:type="LegacyProofing"/>
    </int2:bookmark>
    <int2:bookmark int2:bookmarkName="_Int_9tsl2GVh" int2:invalidationBookmarkName="" int2:hashCode="VRd/LyDcPFdCnc" int2:id="FAjm2mOq">
      <int2:state int2:value="Rejected" int2:type="AugLoop_Text_Critique"/>
    </int2:bookmark>
    <int2:bookmark int2:bookmarkName="_Int_VP0P9rLG" int2:invalidationBookmarkName="" int2:hashCode="mDYuPwXgaNmEQJ" int2:id="ImO1eqAz">
      <int2:state int2:value="Rejected" int2:type="LegacyProofing"/>
    </int2:bookmark>
    <int2:bookmark int2:bookmarkName="_Int_nsAbJ5Sc" int2:invalidationBookmarkName="" int2:hashCode="RoHRJMxsS3O6q/" int2:id="PcJ05Kpa"/>
    <int2:bookmark int2:bookmarkName="_Int_DApGHEpZ" int2:invalidationBookmarkName="" int2:hashCode="Zf/FT5yXtyEOe/" int2:id="TRFrreai">
      <int2:state int2:value="Rejected" int2:type="LegacyProofing"/>
    </int2:bookmark>
    <int2:bookmark int2:bookmarkName="_Int_Mqsooof1" int2:invalidationBookmarkName="" int2:hashCode="wMsTnM40dp+37Z" int2:id="ZYoWf3vb">
      <int2:state int2:value="Rejected" int2:type="LegacyProofing"/>
    </int2:bookmark>
    <int2:bookmark int2:bookmarkName="_Int_wJLoy2z1" int2:invalidationBookmarkName="" int2:hashCode="wMsTnM40dp+37Z" int2:id="es2hZpGk">
      <int2:state int2:value="Rejected" int2:type="LegacyProofing"/>
    </int2:bookmark>
    <int2:bookmark int2:bookmarkName="_Int_xn87Uzis" int2:invalidationBookmarkName="" int2:hashCode="wMsTnM40dp+37Z" int2:id="sTpikke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E61"/>
    <w:multiLevelType w:val="hybridMultilevel"/>
    <w:tmpl w:val="5414E5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2528D7AA"/>
    <w:lvl w:ilvl="0">
      <w:start w:val="1"/>
      <w:numFmt w:val="decimal"/>
      <w:lvlText w:val="%1"/>
      <w:lvlJc w:val="left"/>
      <w:pPr>
        <w:ind w:left="432" w:hanging="432"/>
      </w:pPr>
    </w:lvl>
    <w:lvl w:ilvl="1">
      <w:start w:val="1"/>
      <w:numFmt w:val="decimal"/>
      <w:pStyle w:val="Heading2"/>
      <w:lvlText w:val="%1.%2"/>
      <w:lvlJc w:val="left"/>
      <w:pPr>
        <w:ind w:left="576" w:hanging="576"/>
      </w:pPr>
      <w:rPr>
        <w:b/>
        <w:bCs w:val="0"/>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4D2AFF"/>
    <w:multiLevelType w:val="hybridMultilevel"/>
    <w:tmpl w:val="699AB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BE854DB"/>
    <w:multiLevelType w:val="hybridMultilevel"/>
    <w:tmpl w:val="98E4E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31116"/>
    <w:multiLevelType w:val="multilevel"/>
    <w:tmpl w:val="489ACD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870170"/>
    <w:multiLevelType w:val="hybridMultilevel"/>
    <w:tmpl w:val="1A9E8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02A7D"/>
    <w:multiLevelType w:val="multilevel"/>
    <w:tmpl w:val="87229F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00E4532"/>
    <w:multiLevelType w:val="multilevel"/>
    <w:tmpl w:val="A7AACF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1141184"/>
    <w:multiLevelType w:val="multilevel"/>
    <w:tmpl w:val="60DC4F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8A25182"/>
    <w:multiLevelType w:val="multilevel"/>
    <w:tmpl w:val="BB14A49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9C27C43"/>
    <w:multiLevelType w:val="multilevel"/>
    <w:tmpl w:val="D6BA52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A4120C5"/>
    <w:multiLevelType w:val="hybridMultilevel"/>
    <w:tmpl w:val="DAC4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273D5"/>
    <w:multiLevelType w:val="hybridMultilevel"/>
    <w:tmpl w:val="1C9C054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3D9114F7"/>
    <w:multiLevelType w:val="multilevel"/>
    <w:tmpl w:val="D7ECFA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2795D71"/>
    <w:multiLevelType w:val="hybridMultilevel"/>
    <w:tmpl w:val="1F0EE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EE57846"/>
    <w:multiLevelType w:val="multilevel"/>
    <w:tmpl w:val="DFEE2A1A"/>
    <w:lvl w:ilvl="0">
      <w:start w:val="1"/>
      <w:numFmt w:val="decimal"/>
      <w:lvlText w:val="%1"/>
      <w:lvlJc w:val="left"/>
      <w:pPr>
        <w:ind w:left="1000" w:hanging="500"/>
      </w:pPr>
      <w:rPr>
        <w:rFonts w:asciiTheme="minorHAnsi" w:hAnsiTheme="minorHAnsi" w:cstheme="minorHAnsi" w:hint="default"/>
      </w:rPr>
    </w:lvl>
    <w:lvl w:ilvl="1">
      <w:start w:val="3"/>
      <w:numFmt w:val="decimal"/>
      <w:lvlText w:val="%1.%2"/>
      <w:lvlJc w:val="left"/>
      <w:pPr>
        <w:ind w:left="1220" w:hanging="720"/>
      </w:pPr>
      <w:rPr>
        <w:rFonts w:hint="default"/>
      </w:rPr>
    </w:lvl>
    <w:lvl w:ilvl="2">
      <w:start w:val="1"/>
      <w:numFmt w:val="decimal"/>
      <w:lvlText w:val="%1.%2.%3"/>
      <w:lvlJc w:val="left"/>
      <w:pPr>
        <w:ind w:left="1580" w:hanging="1080"/>
      </w:pPr>
      <w:rPr>
        <w:rFonts w:hint="default"/>
      </w:rPr>
    </w:lvl>
    <w:lvl w:ilvl="3">
      <w:start w:val="1"/>
      <w:numFmt w:val="decimal"/>
      <w:lvlText w:val="%1.%2.%3.%4"/>
      <w:lvlJc w:val="left"/>
      <w:pPr>
        <w:ind w:left="1940" w:hanging="1440"/>
      </w:pPr>
      <w:rPr>
        <w:rFonts w:hint="default"/>
      </w:rPr>
    </w:lvl>
    <w:lvl w:ilvl="4">
      <w:start w:val="1"/>
      <w:numFmt w:val="decimal"/>
      <w:lvlText w:val="%1.%2.%3.%4.%5"/>
      <w:lvlJc w:val="left"/>
      <w:pPr>
        <w:ind w:left="1940" w:hanging="1440"/>
      </w:pPr>
      <w:rPr>
        <w:rFonts w:hint="default"/>
      </w:rPr>
    </w:lvl>
    <w:lvl w:ilvl="5">
      <w:start w:val="1"/>
      <w:numFmt w:val="decimal"/>
      <w:lvlText w:val="%1.%2.%3.%4.%5.%6"/>
      <w:lvlJc w:val="left"/>
      <w:pPr>
        <w:ind w:left="2300" w:hanging="1800"/>
      </w:pPr>
      <w:rPr>
        <w:rFonts w:hint="default"/>
      </w:rPr>
    </w:lvl>
    <w:lvl w:ilvl="6">
      <w:start w:val="1"/>
      <w:numFmt w:val="decimal"/>
      <w:lvlText w:val="%1.%2.%3.%4.%5.%6.%7"/>
      <w:lvlJc w:val="left"/>
      <w:pPr>
        <w:ind w:left="2660" w:hanging="2160"/>
      </w:pPr>
      <w:rPr>
        <w:rFonts w:hint="default"/>
      </w:rPr>
    </w:lvl>
    <w:lvl w:ilvl="7">
      <w:start w:val="1"/>
      <w:numFmt w:val="decimal"/>
      <w:lvlText w:val="%1.%2.%3.%4.%5.%6.%7.%8"/>
      <w:lvlJc w:val="left"/>
      <w:pPr>
        <w:ind w:left="3020" w:hanging="2520"/>
      </w:pPr>
      <w:rPr>
        <w:rFonts w:hint="default"/>
      </w:rPr>
    </w:lvl>
    <w:lvl w:ilvl="8">
      <w:start w:val="1"/>
      <w:numFmt w:val="decimal"/>
      <w:lvlText w:val="%1.%2.%3.%4.%5.%6.%7.%8.%9"/>
      <w:lvlJc w:val="left"/>
      <w:pPr>
        <w:ind w:left="3380" w:hanging="2880"/>
      </w:pPr>
      <w:rPr>
        <w:rFonts w:hint="default"/>
      </w:rPr>
    </w:lvl>
  </w:abstractNum>
  <w:abstractNum w:abstractNumId="16" w15:restartNumberingAfterBreak="0">
    <w:nsid w:val="58DC26E8"/>
    <w:multiLevelType w:val="multilevel"/>
    <w:tmpl w:val="B0624F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1FE2035"/>
    <w:multiLevelType w:val="multilevel"/>
    <w:tmpl w:val="7E38B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01C67"/>
    <w:multiLevelType w:val="hybridMultilevel"/>
    <w:tmpl w:val="FFFFFFFF"/>
    <w:lvl w:ilvl="0" w:tplc="04DA8D42">
      <w:start w:val="1"/>
      <w:numFmt w:val="decimal"/>
      <w:lvlText w:val="%1."/>
      <w:lvlJc w:val="left"/>
      <w:pPr>
        <w:ind w:left="720" w:hanging="360"/>
      </w:pPr>
    </w:lvl>
    <w:lvl w:ilvl="1" w:tplc="960CBDF8">
      <w:start w:val="1"/>
      <w:numFmt w:val="lowerLetter"/>
      <w:lvlText w:val="%2."/>
      <w:lvlJc w:val="left"/>
      <w:pPr>
        <w:ind w:left="1440" w:hanging="360"/>
      </w:pPr>
    </w:lvl>
    <w:lvl w:ilvl="2" w:tplc="8C8A21D2">
      <w:start w:val="1"/>
      <w:numFmt w:val="lowerRoman"/>
      <w:lvlText w:val="%3."/>
      <w:lvlJc w:val="right"/>
      <w:pPr>
        <w:ind w:left="2160" w:hanging="180"/>
      </w:pPr>
    </w:lvl>
    <w:lvl w:ilvl="3" w:tplc="D08AE6E4">
      <w:start w:val="1"/>
      <w:numFmt w:val="decimal"/>
      <w:lvlText w:val="%4."/>
      <w:lvlJc w:val="left"/>
      <w:pPr>
        <w:ind w:left="2880" w:hanging="360"/>
      </w:pPr>
    </w:lvl>
    <w:lvl w:ilvl="4" w:tplc="49220D18">
      <w:start w:val="1"/>
      <w:numFmt w:val="lowerLetter"/>
      <w:lvlText w:val="%5."/>
      <w:lvlJc w:val="left"/>
      <w:pPr>
        <w:ind w:left="3600" w:hanging="360"/>
      </w:pPr>
    </w:lvl>
    <w:lvl w:ilvl="5" w:tplc="D294FD76">
      <w:start w:val="1"/>
      <w:numFmt w:val="lowerRoman"/>
      <w:lvlText w:val="%6."/>
      <w:lvlJc w:val="right"/>
      <w:pPr>
        <w:ind w:left="4320" w:hanging="180"/>
      </w:pPr>
    </w:lvl>
    <w:lvl w:ilvl="6" w:tplc="5F943EDC">
      <w:start w:val="1"/>
      <w:numFmt w:val="decimal"/>
      <w:lvlText w:val="%7."/>
      <w:lvlJc w:val="left"/>
      <w:pPr>
        <w:ind w:left="5040" w:hanging="360"/>
      </w:pPr>
    </w:lvl>
    <w:lvl w:ilvl="7" w:tplc="D34C8F44">
      <w:start w:val="1"/>
      <w:numFmt w:val="lowerLetter"/>
      <w:lvlText w:val="%8."/>
      <w:lvlJc w:val="left"/>
      <w:pPr>
        <w:ind w:left="5760" w:hanging="360"/>
      </w:pPr>
    </w:lvl>
    <w:lvl w:ilvl="8" w:tplc="BE682F3C">
      <w:start w:val="1"/>
      <w:numFmt w:val="lowerRoman"/>
      <w:lvlText w:val="%9."/>
      <w:lvlJc w:val="right"/>
      <w:pPr>
        <w:ind w:left="6480" w:hanging="180"/>
      </w:pPr>
    </w:lvl>
  </w:abstractNum>
  <w:abstractNum w:abstractNumId="19" w15:restartNumberingAfterBreak="0">
    <w:nsid w:val="6E6D16A5"/>
    <w:multiLevelType w:val="multilevel"/>
    <w:tmpl w:val="B87CF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CC4626"/>
    <w:multiLevelType w:val="multilevel"/>
    <w:tmpl w:val="3F1A43E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731A0800"/>
    <w:multiLevelType w:val="multilevel"/>
    <w:tmpl w:val="7E38B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2624B"/>
    <w:multiLevelType w:val="multilevel"/>
    <w:tmpl w:val="67A49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C5AB7B"/>
    <w:multiLevelType w:val="hybridMultilevel"/>
    <w:tmpl w:val="57F4AA10"/>
    <w:lvl w:ilvl="0" w:tplc="D270B83E">
      <w:start w:val="1"/>
      <w:numFmt w:val="decimal"/>
      <w:lvlText w:val="%1."/>
      <w:lvlJc w:val="left"/>
      <w:pPr>
        <w:ind w:left="1000" w:hanging="360"/>
      </w:pPr>
    </w:lvl>
    <w:lvl w:ilvl="1" w:tplc="CC7EB6D6">
      <w:start w:val="1"/>
      <w:numFmt w:val="decimal"/>
      <w:lvlText w:val="%2.%2"/>
      <w:lvlJc w:val="left"/>
      <w:pPr>
        <w:ind w:left="1220" w:hanging="360"/>
      </w:pPr>
    </w:lvl>
    <w:lvl w:ilvl="2" w:tplc="A39E5CC2">
      <w:start w:val="1"/>
      <w:numFmt w:val="lowerRoman"/>
      <w:lvlText w:val="%3."/>
      <w:lvlJc w:val="right"/>
      <w:pPr>
        <w:ind w:left="1580" w:hanging="180"/>
      </w:pPr>
    </w:lvl>
    <w:lvl w:ilvl="3" w:tplc="F2205060">
      <w:start w:val="1"/>
      <w:numFmt w:val="decimal"/>
      <w:lvlText w:val="%4."/>
      <w:lvlJc w:val="left"/>
      <w:pPr>
        <w:ind w:left="1940" w:hanging="360"/>
      </w:pPr>
    </w:lvl>
    <w:lvl w:ilvl="4" w:tplc="E8D836FE">
      <w:start w:val="1"/>
      <w:numFmt w:val="lowerLetter"/>
      <w:lvlText w:val="%5."/>
      <w:lvlJc w:val="left"/>
      <w:pPr>
        <w:ind w:left="1940" w:hanging="360"/>
      </w:pPr>
    </w:lvl>
    <w:lvl w:ilvl="5" w:tplc="363CE352">
      <w:start w:val="1"/>
      <w:numFmt w:val="lowerRoman"/>
      <w:lvlText w:val="%6."/>
      <w:lvlJc w:val="right"/>
      <w:pPr>
        <w:ind w:left="2300" w:hanging="180"/>
      </w:pPr>
    </w:lvl>
    <w:lvl w:ilvl="6" w:tplc="562A15AA">
      <w:start w:val="1"/>
      <w:numFmt w:val="decimal"/>
      <w:lvlText w:val="%7."/>
      <w:lvlJc w:val="left"/>
      <w:pPr>
        <w:ind w:left="2660" w:hanging="360"/>
      </w:pPr>
    </w:lvl>
    <w:lvl w:ilvl="7" w:tplc="9692F310">
      <w:start w:val="1"/>
      <w:numFmt w:val="lowerLetter"/>
      <w:lvlText w:val="%8."/>
      <w:lvlJc w:val="left"/>
      <w:pPr>
        <w:ind w:left="3020" w:hanging="360"/>
      </w:pPr>
    </w:lvl>
    <w:lvl w:ilvl="8" w:tplc="4816CA68">
      <w:start w:val="1"/>
      <w:numFmt w:val="lowerRoman"/>
      <w:lvlText w:val="%9."/>
      <w:lvlJc w:val="right"/>
      <w:pPr>
        <w:ind w:left="3380" w:hanging="180"/>
      </w:pPr>
    </w:lvl>
  </w:abstractNum>
  <w:abstractNum w:abstractNumId="24" w15:restartNumberingAfterBreak="0">
    <w:nsid w:val="75E5243D"/>
    <w:multiLevelType w:val="multilevel"/>
    <w:tmpl w:val="F2648E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6FC027E"/>
    <w:multiLevelType w:val="multilevel"/>
    <w:tmpl w:val="882EB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7292FF7"/>
    <w:multiLevelType w:val="hybridMultilevel"/>
    <w:tmpl w:val="9A16A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9094F"/>
    <w:multiLevelType w:val="multilevel"/>
    <w:tmpl w:val="AB80CA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B774535"/>
    <w:multiLevelType w:val="multilevel"/>
    <w:tmpl w:val="C1BE2262"/>
    <w:lvl w:ilvl="0">
      <w:start w:val="1"/>
      <w:numFmt w:val="decimal"/>
      <w:lvlText w:val="%1."/>
      <w:lvlJc w:val="left"/>
      <w:pPr>
        <w:ind w:left="1000" w:hanging="500"/>
      </w:pPr>
      <w:rPr>
        <w:rFonts w:asciiTheme="minorHAnsi" w:hAnsiTheme="minorHAnsi" w:cstheme="minorHAnsi" w:hint="default"/>
      </w:rPr>
    </w:lvl>
    <w:lvl w:ilvl="1">
      <w:start w:val="3"/>
      <w:numFmt w:val="decimal"/>
      <w:lvlText w:val="%1.%2"/>
      <w:lvlJc w:val="left"/>
      <w:pPr>
        <w:ind w:left="1220" w:hanging="720"/>
      </w:pPr>
      <w:rPr>
        <w:rFonts w:hint="default"/>
      </w:rPr>
    </w:lvl>
    <w:lvl w:ilvl="2">
      <w:start w:val="1"/>
      <w:numFmt w:val="decimal"/>
      <w:lvlText w:val="%1.%2.%3"/>
      <w:lvlJc w:val="left"/>
      <w:pPr>
        <w:ind w:left="1580" w:hanging="1080"/>
      </w:pPr>
      <w:rPr>
        <w:rFonts w:hint="default"/>
      </w:rPr>
    </w:lvl>
    <w:lvl w:ilvl="3">
      <w:start w:val="1"/>
      <w:numFmt w:val="decimal"/>
      <w:lvlText w:val="%1.%2.%3.%4"/>
      <w:lvlJc w:val="left"/>
      <w:pPr>
        <w:ind w:left="1940" w:hanging="1440"/>
      </w:pPr>
      <w:rPr>
        <w:rFonts w:hint="default"/>
      </w:rPr>
    </w:lvl>
    <w:lvl w:ilvl="4">
      <w:start w:val="1"/>
      <w:numFmt w:val="decimal"/>
      <w:lvlText w:val="%1.%2.%3.%4.%5"/>
      <w:lvlJc w:val="left"/>
      <w:pPr>
        <w:ind w:left="1940" w:hanging="1440"/>
      </w:pPr>
      <w:rPr>
        <w:rFonts w:hint="default"/>
      </w:rPr>
    </w:lvl>
    <w:lvl w:ilvl="5">
      <w:start w:val="1"/>
      <w:numFmt w:val="decimal"/>
      <w:lvlText w:val="%1.%2.%3.%4.%5.%6"/>
      <w:lvlJc w:val="left"/>
      <w:pPr>
        <w:ind w:left="2300" w:hanging="1800"/>
      </w:pPr>
      <w:rPr>
        <w:rFonts w:hint="default"/>
      </w:rPr>
    </w:lvl>
    <w:lvl w:ilvl="6">
      <w:start w:val="1"/>
      <w:numFmt w:val="decimal"/>
      <w:lvlText w:val="%1.%2.%3.%4.%5.%6.%7"/>
      <w:lvlJc w:val="left"/>
      <w:pPr>
        <w:ind w:left="2660" w:hanging="2160"/>
      </w:pPr>
      <w:rPr>
        <w:rFonts w:hint="default"/>
      </w:rPr>
    </w:lvl>
    <w:lvl w:ilvl="7">
      <w:start w:val="1"/>
      <w:numFmt w:val="decimal"/>
      <w:lvlText w:val="%1.%2.%3.%4.%5.%6.%7.%8"/>
      <w:lvlJc w:val="left"/>
      <w:pPr>
        <w:ind w:left="3020" w:hanging="2520"/>
      </w:pPr>
      <w:rPr>
        <w:rFonts w:hint="default"/>
      </w:rPr>
    </w:lvl>
    <w:lvl w:ilvl="8">
      <w:start w:val="1"/>
      <w:numFmt w:val="decimal"/>
      <w:lvlText w:val="%1.%2.%3.%4.%5.%6.%7.%8.%9"/>
      <w:lvlJc w:val="left"/>
      <w:pPr>
        <w:ind w:left="3380" w:hanging="2880"/>
      </w:pPr>
      <w:rPr>
        <w:rFonts w:hint="default"/>
      </w:rPr>
    </w:lvl>
  </w:abstractNum>
  <w:abstractNum w:abstractNumId="29" w15:restartNumberingAfterBreak="0">
    <w:nsid w:val="7DBB0170"/>
    <w:multiLevelType w:val="hybridMultilevel"/>
    <w:tmpl w:val="164CAF64"/>
    <w:lvl w:ilvl="0" w:tplc="3D425A20">
      <w:start w:val="1"/>
      <w:numFmt w:val="decimal"/>
      <w:lvlText w:val="%1."/>
      <w:lvlJc w:val="left"/>
      <w:pPr>
        <w:ind w:left="720" w:hanging="360"/>
      </w:pPr>
    </w:lvl>
    <w:lvl w:ilvl="1" w:tplc="EF6C9510">
      <w:start w:val="1"/>
      <w:numFmt w:val="lowerLetter"/>
      <w:lvlText w:val="%2."/>
      <w:lvlJc w:val="left"/>
      <w:pPr>
        <w:ind w:left="1440" w:hanging="360"/>
      </w:pPr>
    </w:lvl>
    <w:lvl w:ilvl="2" w:tplc="058ADCCA">
      <w:start w:val="1"/>
      <w:numFmt w:val="lowerRoman"/>
      <w:lvlText w:val="%3."/>
      <w:lvlJc w:val="right"/>
      <w:pPr>
        <w:ind w:left="2160" w:hanging="180"/>
      </w:pPr>
    </w:lvl>
    <w:lvl w:ilvl="3" w:tplc="D09EF2BA">
      <w:start w:val="1"/>
      <w:numFmt w:val="decimal"/>
      <w:lvlText w:val="%4."/>
      <w:lvlJc w:val="left"/>
      <w:pPr>
        <w:ind w:left="2880" w:hanging="360"/>
      </w:pPr>
    </w:lvl>
    <w:lvl w:ilvl="4" w:tplc="68E6BB9E">
      <w:start w:val="1"/>
      <w:numFmt w:val="lowerLetter"/>
      <w:lvlText w:val="%5."/>
      <w:lvlJc w:val="left"/>
      <w:pPr>
        <w:ind w:left="3600" w:hanging="360"/>
      </w:pPr>
    </w:lvl>
    <w:lvl w:ilvl="5" w:tplc="0ACA21FA">
      <w:start w:val="1"/>
      <w:numFmt w:val="lowerRoman"/>
      <w:lvlText w:val="%6."/>
      <w:lvlJc w:val="right"/>
      <w:pPr>
        <w:ind w:left="4320" w:hanging="180"/>
      </w:pPr>
    </w:lvl>
    <w:lvl w:ilvl="6" w:tplc="C40A4F9C">
      <w:start w:val="1"/>
      <w:numFmt w:val="decimal"/>
      <w:lvlText w:val="%7."/>
      <w:lvlJc w:val="left"/>
      <w:pPr>
        <w:ind w:left="5040" w:hanging="360"/>
      </w:pPr>
    </w:lvl>
    <w:lvl w:ilvl="7" w:tplc="7EFE543C">
      <w:start w:val="1"/>
      <w:numFmt w:val="lowerLetter"/>
      <w:lvlText w:val="%8."/>
      <w:lvlJc w:val="left"/>
      <w:pPr>
        <w:ind w:left="5760" w:hanging="360"/>
      </w:pPr>
    </w:lvl>
    <w:lvl w:ilvl="8" w:tplc="E91677C0">
      <w:start w:val="1"/>
      <w:numFmt w:val="lowerRoman"/>
      <w:lvlText w:val="%9."/>
      <w:lvlJc w:val="right"/>
      <w:pPr>
        <w:ind w:left="6480" w:hanging="180"/>
      </w:pPr>
    </w:lvl>
  </w:abstractNum>
  <w:num w:numId="1" w16cid:durableId="1744570344">
    <w:abstractNumId w:val="29"/>
  </w:num>
  <w:num w:numId="2" w16cid:durableId="494608171">
    <w:abstractNumId w:val="1"/>
  </w:num>
  <w:num w:numId="3" w16cid:durableId="567766990">
    <w:abstractNumId w:val="9"/>
  </w:num>
  <w:num w:numId="4" w16cid:durableId="1211723057">
    <w:abstractNumId w:val="13"/>
  </w:num>
  <w:num w:numId="5" w16cid:durableId="485821926">
    <w:abstractNumId w:val="24"/>
  </w:num>
  <w:num w:numId="6" w16cid:durableId="1296720734">
    <w:abstractNumId w:val="8"/>
  </w:num>
  <w:num w:numId="7" w16cid:durableId="977998064">
    <w:abstractNumId w:val="28"/>
  </w:num>
  <w:num w:numId="8" w16cid:durableId="58138970">
    <w:abstractNumId w:val="15"/>
  </w:num>
  <w:num w:numId="9" w16cid:durableId="803889090">
    <w:abstractNumId w:val="20"/>
  </w:num>
  <w:num w:numId="10" w16cid:durableId="1720401880">
    <w:abstractNumId w:val="12"/>
  </w:num>
  <w:num w:numId="11" w16cid:durableId="54008434">
    <w:abstractNumId w:val="0"/>
  </w:num>
  <w:num w:numId="12" w16cid:durableId="275717167">
    <w:abstractNumId w:val="16"/>
  </w:num>
  <w:num w:numId="13" w16cid:durableId="1591621226">
    <w:abstractNumId w:val="19"/>
  </w:num>
  <w:num w:numId="14" w16cid:durableId="1612009282">
    <w:abstractNumId w:val="7"/>
  </w:num>
  <w:num w:numId="15" w16cid:durableId="1054885790">
    <w:abstractNumId w:val="22"/>
  </w:num>
  <w:num w:numId="16" w16cid:durableId="1789274755">
    <w:abstractNumId w:val="25"/>
  </w:num>
  <w:num w:numId="17" w16cid:durableId="1211721922">
    <w:abstractNumId w:val="27"/>
  </w:num>
  <w:num w:numId="18" w16cid:durableId="499123962">
    <w:abstractNumId w:val="17"/>
  </w:num>
  <w:num w:numId="19" w16cid:durableId="1922911706">
    <w:abstractNumId w:val="6"/>
  </w:num>
  <w:num w:numId="20" w16cid:durableId="1142424560">
    <w:abstractNumId w:val="4"/>
  </w:num>
  <w:num w:numId="21" w16cid:durableId="744256026">
    <w:abstractNumId w:val="10"/>
  </w:num>
  <w:num w:numId="22" w16cid:durableId="547184921">
    <w:abstractNumId w:val="11"/>
  </w:num>
  <w:num w:numId="23" w16cid:durableId="114105219">
    <w:abstractNumId w:val="21"/>
  </w:num>
  <w:num w:numId="24" w16cid:durableId="1824587888">
    <w:abstractNumId w:val="23"/>
  </w:num>
  <w:num w:numId="25" w16cid:durableId="160970214">
    <w:abstractNumId w:val="14"/>
  </w:num>
  <w:num w:numId="26" w16cid:durableId="1599562802">
    <w:abstractNumId w:val="1"/>
    <w:lvlOverride w:ilvl="0">
      <w:startOverride w:val="1"/>
    </w:lvlOverride>
    <w:lvlOverride w:ilvl="1">
      <w:startOverride w:val="5"/>
    </w:lvlOverride>
  </w:num>
  <w:num w:numId="27" w16cid:durableId="1601453527">
    <w:abstractNumId w:val="1"/>
    <w:lvlOverride w:ilvl="0">
      <w:startOverride w:val="1"/>
    </w:lvlOverride>
    <w:lvlOverride w:ilvl="1">
      <w:startOverride w:val="5"/>
    </w:lvlOverride>
  </w:num>
  <w:num w:numId="28" w16cid:durableId="256914875">
    <w:abstractNumId w:val="1"/>
    <w:lvlOverride w:ilvl="0">
      <w:startOverride w:val="1"/>
    </w:lvlOverride>
    <w:lvlOverride w:ilvl="1">
      <w:startOverride w:val="5"/>
    </w:lvlOverride>
  </w:num>
  <w:num w:numId="29" w16cid:durableId="716583461">
    <w:abstractNumId w:val="2"/>
  </w:num>
  <w:num w:numId="30" w16cid:durableId="995499756">
    <w:abstractNumId w:val="1"/>
    <w:lvlOverride w:ilvl="0">
      <w:startOverride w:val="1"/>
    </w:lvlOverride>
    <w:lvlOverride w:ilvl="1">
      <w:startOverride w:val="5"/>
    </w:lvlOverride>
  </w:num>
  <w:num w:numId="31" w16cid:durableId="2127313486">
    <w:abstractNumId w:val="1"/>
    <w:lvlOverride w:ilvl="0">
      <w:startOverride w:val="1"/>
    </w:lvlOverride>
    <w:lvlOverride w:ilvl="1">
      <w:startOverride w:val="6"/>
    </w:lvlOverride>
  </w:num>
  <w:num w:numId="32" w16cid:durableId="481581508">
    <w:abstractNumId w:val="1"/>
    <w:lvlOverride w:ilvl="0">
      <w:startOverride w:val="1"/>
    </w:lvlOverride>
    <w:lvlOverride w:ilvl="1">
      <w:startOverride w:val="6"/>
    </w:lvlOverride>
  </w:num>
  <w:num w:numId="33" w16cid:durableId="1866291516">
    <w:abstractNumId w:val="1"/>
    <w:lvlOverride w:ilvl="0">
      <w:startOverride w:val="1"/>
    </w:lvlOverride>
    <w:lvlOverride w:ilvl="1">
      <w:startOverride w:val="6"/>
    </w:lvlOverride>
  </w:num>
  <w:num w:numId="34" w16cid:durableId="1448039310">
    <w:abstractNumId w:val="1"/>
    <w:lvlOverride w:ilvl="0">
      <w:startOverride w:val="1"/>
    </w:lvlOverride>
    <w:lvlOverride w:ilvl="1">
      <w:startOverride w:val="6"/>
    </w:lvlOverride>
  </w:num>
  <w:num w:numId="35" w16cid:durableId="302387834">
    <w:abstractNumId w:val="1"/>
    <w:lvlOverride w:ilvl="0">
      <w:startOverride w:val="1"/>
    </w:lvlOverride>
    <w:lvlOverride w:ilvl="1">
      <w:startOverride w:val="6"/>
    </w:lvlOverride>
  </w:num>
  <w:num w:numId="36" w16cid:durableId="70933479">
    <w:abstractNumId w:val="1"/>
    <w:lvlOverride w:ilvl="0">
      <w:startOverride w:val="1"/>
    </w:lvlOverride>
    <w:lvlOverride w:ilvl="1">
      <w:startOverride w:val="6"/>
    </w:lvlOverride>
  </w:num>
  <w:num w:numId="37" w16cid:durableId="673990773">
    <w:abstractNumId w:val="1"/>
    <w:lvlOverride w:ilvl="0">
      <w:startOverride w:val="1"/>
    </w:lvlOverride>
    <w:lvlOverride w:ilvl="1">
      <w:startOverride w:val="6"/>
    </w:lvlOverride>
  </w:num>
  <w:num w:numId="38" w16cid:durableId="2052878870">
    <w:abstractNumId w:val="5"/>
  </w:num>
  <w:num w:numId="39" w16cid:durableId="821384038">
    <w:abstractNumId w:val="18"/>
  </w:num>
  <w:num w:numId="40" w16cid:durableId="397363458">
    <w:abstractNumId w:val="1"/>
    <w:lvlOverride w:ilvl="0">
      <w:startOverride w:val="1"/>
    </w:lvlOverride>
    <w:lvlOverride w:ilvl="1">
      <w:startOverride w:val="7"/>
    </w:lvlOverride>
  </w:num>
  <w:num w:numId="41" w16cid:durableId="1344085808">
    <w:abstractNumId w:val="3"/>
  </w:num>
  <w:num w:numId="42" w16cid:durableId="99957965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5D"/>
    <w:rsid w:val="000015C5"/>
    <w:rsid w:val="000143E2"/>
    <w:rsid w:val="00014CA1"/>
    <w:rsid w:val="0001506C"/>
    <w:rsid w:val="00016A70"/>
    <w:rsid w:val="000260DB"/>
    <w:rsid w:val="00026271"/>
    <w:rsid w:val="00043B55"/>
    <w:rsid w:val="00046A97"/>
    <w:rsid w:val="00061448"/>
    <w:rsid w:val="000634F3"/>
    <w:rsid w:val="0006545D"/>
    <w:rsid w:val="00085996"/>
    <w:rsid w:val="00087ED9"/>
    <w:rsid w:val="0009499E"/>
    <w:rsid w:val="000A4D30"/>
    <w:rsid w:val="000B5E89"/>
    <w:rsid w:val="000B61A7"/>
    <w:rsid w:val="000B7477"/>
    <w:rsid w:val="000C1B78"/>
    <w:rsid w:val="000D380C"/>
    <w:rsid w:val="000D717C"/>
    <w:rsid w:val="000E716F"/>
    <w:rsid w:val="000E753C"/>
    <w:rsid w:val="000F1B91"/>
    <w:rsid w:val="000F3ED8"/>
    <w:rsid w:val="00106B97"/>
    <w:rsid w:val="0011505E"/>
    <w:rsid w:val="0011751F"/>
    <w:rsid w:val="0012144A"/>
    <w:rsid w:val="00121CDA"/>
    <w:rsid w:val="001241FD"/>
    <w:rsid w:val="00140637"/>
    <w:rsid w:val="00142139"/>
    <w:rsid w:val="001453A8"/>
    <w:rsid w:val="001641F8"/>
    <w:rsid w:val="001679DB"/>
    <w:rsid w:val="001704A1"/>
    <w:rsid w:val="00170939"/>
    <w:rsid w:val="00177C2D"/>
    <w:rsid w:val="001831E6"/>
    <w:rsid w:val="00184D53"/>
    <w:rsid w:val="001877C0"/>
    <w:rsid w:val="001913EB"/>
    <w:rsid w:val="00193FE7"/>
    <w:rsid w:val="001B2561"/>
    <w:rsid w:val="001B5015"/>
    <w:rsid w:val="001C1CAD"/>
    <w:rsid w:val="001C67F8"/>
    <w:rsid w:val="001D1BC8"/>
    <w:rsid w:val="001D55C4"/>
    <w:rsid w:val="001D5700"/>
    <w:rsid w:val="001E1C01"/>
    <w:rsid w:val="001E6F54"/>
    <w:rsid w:val="001F6433"/>
    <w:rsid w:val="002021A8"/>
    <w:rsid w:val="00210B74"/>
    <w:rsid w:val="002123E3"/>
    <w:rsid w:val="00215F5C"/>
    <w:rsid w:val="002232E8"/>
    <w:rsid w:val="002254BE"/>
    <w:rsid w:val="002304F7"/>
    <w:rsid w:val="0023141F"/>
    <w:rsid w:val="002333A2"/>
    <w:rsid w:val="00240ABE"/>
    <w:rsid w:val="0024250F"/>
    <w:rsid w:val="00243B02"/>
    <w:rsid w:val="00246EC9"/>
    <w:rsid w:val="00250FE7"/>
    <w:rsid w:val="00251EA6"/>
    <w:rsid w:val="00255D75"/>
    <w:rsid w:val="0025781D"/>
    <w:rsid w:val="00261BC2"/>
    <w:rsid w:val="0028226B"/>
    <w:rsid w:val="00290B50"/>
    <w:rsid w:val="002A0430"/>
    <w:rsid w:val="002A1ACF"/>
    <w:rsid w:val="002A284C"/>
    <w:rsid w:val="002B7B21"/>
    <w:rsid w:val="002C0BB8"/>
    <w:rsid w:val="002C32AC"/>
    <w:rsid w:val="002C4B11"/>
    <w:rsid w:val="002D7DD0"/>
    <w:rsid w:val="002E3CB2"/>
    <w:rsid w:val="002E53F1"/>
    <w:rsid w:val="002E675F"/>
    <w:rsid w:val="002F4505"/>
    <w:rsid w:val="002F67E5"/>
    <w:rsid w:val="00302F34"/>
    <w:rsid w:val="003115BE"/>
    <w:rsid w:val="0031788A"/>
    <w:rsid w:val="00324F97"/>
    <w:rsid w:val="00326657"/>
    <w:rsid w:val="003440AC"/>
    <w:rsid w:val="00350C00"/>
    <w:rsid w:val="00356E26"/>
    <w:rsid w:val="00361142"/>
    <w:rsid w:val="003615C7"/>
    <w:rsid w:val="0036273A"/>
    <w:rsid w:val="00364D58"/>
    <w:rsid w:val="00377C96"/>
    <w:rsid w:val="00380AF5"/>
    <w:rsid w:val="00385150"/>
    <w:rsid w:val="00385BE2"/>
    <w:rsid w:val="003878AF"/>
    <w:rsid w:val="003A5AF2"/>
    <w:rsid w:val="003B04A6"/>
    <w:rsid w:val="003B1C1E"/>
    <w:rsid w:val="003C1A28"/>
    <w:rsid w:val="003D67DD"/>
    <w:rsid w:val="003D6CFA"/>
    <w:rsid w:val="003E650F"/>
    <w:rsid w:val="003F40F6"/>
    <w:rsid w:val="00400AC6"/>
    <w:rsid w:val="004018B4"/>
    <w:rsid w:val="0040281E"/>
    <w:rsid w:val="00410238"/>
    <w:rsid w:val="00430F97"/>
    <w:rsid w:val="004332AC"/>
    <w:rsid w:val="00434583"/>
    <w:rsid w:val="00437366"/>
    <w:rsid w:val="00445A0D"/>
    <w:rsid w:val="0044793E"/>
    <w:rsid w:val="00457472"/>
    <w:rsid w:val="004701E4"/>
    <w:rsid w:val="004722CA"/>
    <w:rsid w:val="004762FD"/>
    <w:rsid w:val="004809C6"/>
    <w:rsid w:val="004822A7"/>
    <w:rsid w:val="00484BB0"/>
    <w:rsid w:val="0048697B"/>
    <w:rsid w:val="004871F9"/>
    <w:rsid w:val="00487785"/>
    <w:rsid w:val="00493761"/>
    <w:rsid w:val="004B46EC"/>
    <w:rsid w:val="004D7AE1"/>
    <w:rsid w:val="004F0E4E"/>
    <w:rsid w:val="004F7020"/>
    <w:rsid w:val="00501D68"/>
    <w:rsid w:val="00502111"/>
    <w:rsid w:val="0051547F"/>
    <w:rsid w:val="0052749C"/>
    <w:rsid w:val="00530A94"/>
    <w:rsid w:val="00534E46"/>
    <w:rsid w:val="0054120A"/>
    <w:rsid w:val="00547DEF"/>
    <w:rsid w:val="00552502"/>
    <w:rsid w:val="00577F7A"/>
    <w:rsid w:val="005915C2"/>
    <w:rsid w:val="0059373D"/>
    <w:rsid w:val="00596FAD"/>
    <w:rsid w:val="005A2869"/>
    <w:rsid w:val="005B37F9"/>
    <w:rsid w:val="005B4AE9"/>
    <w:rsid w:val="005C41CC"/>
    <w:rsid w:val="005D26CE"/>
    <w:rsid w:val="005D2E76"/>
    <w:rsid w:val="005D641F"/>
    <w:rsid w:val="005E2A63"/>
    <w:rsid w:val="0060328D"/>
    <w:rsid w:val="00605EB1"/>
    <w:rsid w:val="006157B1"/>
    <w:rsid w:val="00630B76"/>
    <w:rsid w:val="0064108A"/>
    <w:rsid w:val="0065200F"/>
    <w:rsid w:val="0066361B"/>
    <w:rsid w:val="00664B42"/>
    <w:rsid w:val="0066653E"/>
    <w:rsid w:val="00673592"/>
    <w:rsid w:val="00675970"/>
    <w:rsid w:val="006759E6"/>
    <w:rsid w:val="00685645"/>
    <w:rsid w:val="00686B89"/>
    <w:rsid w:val="006A6A6D"/>
    <w:rsid w:val="006B0016"/>
    <w:rsid w:val="006D1E08"/>
    <w:rsid w:val="006D40D2"/>
    <w:rsid w:val="006E2972"/>
    <w:rsid w:val="006E699D"/>
    <w:rsid w:val="00703BE7"/>
    <w:rsid w:val="00715C2A"/>
    <w:rsid w:val="00725BF4"/>
    <w:rsid w:val="007374B4"/>
    <w:rsid w:val="00741F32"/>
    <w:rsid w:val="00753EC9"/>
    <w:rsid w:val="007566EA"/>
    <w:rsid w:val="007616B8"/>
    <w:rsid w:val="00763877"/>
    <w:rsid w:val="00765405"/>
    <w:rsid w:val="00766931"/>
    <w:rsid w:val="007764C8"/>
    <w:rsid w:val="00776993"/>
    <w:rsid w:val="00776DBA"/>
    <w:rsid w:val="00777113"/>
    <w:rsid w:val="007861BF"/>
    <w:rsid w:val="007864E6"/>
    <w:rsid w:val="00786FE3"/>
    <w:rsid w:val="007B5522"/>
    <w:rsid w:val="007C2284"/>
    <w:rsid w:val="007C4688"/>
    <w:rsid w:val="007C5E9D"/>
    <w:rsid w:val="007E4549"/>
    <w:rsid w:val="007F12EB"/>
    <w:rsid w:val="007F6118"/>
    <w:rsid w:val="007F6F2D"/>
    <w:rsid w:val="00804440"/>
    <w:rsid w:val="00807402"/>
    <w:rsid w:val="00814A3E"/>
    <w:rsid w:val="00833402"/>
    <w:rsid w:val="00834D3C"/>
    <w:rsid w:val="00840299"/>
    <w:rsid w:val="008405A3"/>
    <w:rsid w:val="00843BA5"/>
    <w:rsid w:val="00846EC5"/>
    <w:rsid w:val="00864945"/>
    <w:rsid w:val="00871D33"/>
    <w:rsid w:val="00874C11"/>
    <w:rsid w:val="008764AC"/>
    <w:rsid w:val="00876F24"/>
    <w:rsid w:val="008821D7"/>
    <w:rsid w:val="00884ABA"/>
    <w:rsid w:val="008854C7"/>
    <w:rsid w:val="00886BD7"/>
    <w:rsid w:val="008A57F9"/>
    <w:rsid w:val="008B2906"/>
    <w:rsid w:val="008B5A59"/>
    <w:rsid w:val="008B7683"/>
    <w:rsid w:val="008C288A"/>
    <w:rsid w:val="008D2E89"/>
    <w:rsid w:val="008D5043"/>
    <w:rsid w:val="008D5104"/>
    <w:rsid w:val="008F1CE0"/>
    <w:rsid w:val="00902C7B"/>
    <w:rsid w:val="0090315F"/>
    <w:rsid w:val="00917EF4"/>
    <w:rsid w:val="00930973"/>
    <w:rsid w:val="00933A47"/>
    <w:rsid w:val="00935537"/>
    <w:rsid w:val="00940845"/>
    <w:rsid w:val="009443FB"/>
    <w:rsid w:val="0094530A"/>
    <w:rsid w:val="0096369F"/>
    <w:rsid w:val="00964738"/>
    <w:rsid w:val="00966AA9"/>
    <w:rsid w:val="00970BE8"/>
    <w:rsid w:val="009753B2"/>
    <w:rsid w:val="00977406"/>
    <w:rsid w:val="009777C6"/>
    <w:rsid w:val="00985389"/>
    <w:rsid w:val="00995F9E"/>
    <w:rsid w:val="009A15E0"/>
    <w:rsid w:val="009A2732"/>
    <w:rsid w:val="009A36E4"/>
    <w:rsid w:val="009A3E0C"/>
    <w:rsid w:val="009B4BDB"/>
    <w:rsid w:val="009B6910"/>
    <w:rsid w:val="009B76E6"/>
    <w:rsid w:val="009B77CF"/>
    <w:rsid w:val="009B7C75"/>
    <w:rsid w:val="009D13A9"/>
    <w:rsid w:val="009D5087"/>
    <w:rsid w:val="009E1ADA"/>
    <w:rsid w:val="009E3CE0"/>
    <w:rsid w:val="009E4B23"/>
    <w:rsid w:val="009F193C"/>
    <w:rsid w:val="00A10BBE"/>
    <w:rsid w:val="00A241FC"/>
    <w:rsid w:val="00A26845"/>
    <w:rsid w:val="00A404CE"/>
    <w:rsid w:val="00A52652"/>
    <w:rsid w:val="00A63A65"/>
    <w:rsid w:val="00A7533D"/>
    <w:rsid w:val="00A777AF"/>
    <w:rsid w:val="00A85457"/>
    <w:rsid w:val="00A85F2E"/>
    <w:rsid w:val="00AA1163"/>
    <w:rsid w:val="00AA228B"/>
    <w:rsid w:val="00AA47E1"/>
    <w:rsid w:val="00AA7133"/>
    <w:rsid w:val="00AA7228"/>
    <w:rsid w:val="00AA7271"/>
    <w:rsid w:val="00AB0A45"/>
    <w:rsid w:val="00AB32CE"/>
    <w:rsid w:val="00AB4C9C"/>
    <w:rsid w:val="00AB593B"/>
    <w:rsid w:val="00AD4C4F"/>
    <w:rsid w:val="00AE0D1B"/>
    <w:rsid w:val="00AE25B7"/>
    <w:rsid w:val="00AE26AD"/>
    <w:rsid w:val="00AE3102"/>
    <w:rsid w:val="00AE3DB9"/>
    <w:rsid w:val="00B1247E"/>
    <w:rsid w:val="00B12A00"/>
    <w:rsid w:val="00B23B5B"/>
    <w:rsid w:val="00B273C8"/>
    <w:rsid w:val="00B32D59"/>
    <w:rsid w:val="00B40D76"/>
    <w:rsid w:val="00B45031"/>
    <w:rsid w:val="00B530AB"/>
    <w:rsid w:val="00B53EB0"/>
    <w:rsid w:val="00B56006"/>
    <w:rsid w:val="00B617CF"/>
    <w:rsid w:val="00B636E2"/>
    <w:rsid w:val="00B63F63"/>
    <w:rsid w:val="00B765ED"/>
    <w:rsid w:val="00B81B5D"/>
    <w:rsid w:val="00B820CB"/>
    <w:rsid w:val="00B84675"/>
    <w:rsid w:val="00B86F59"/>
    <w:rsid w:val="00B873BA"/>
    <w:rsid w:val="00B93023"/>
    <w:rsid w:val="00BA09BE"/>
    <w:rsid w:val="00BA0D2E"/>
    <w:rsid w:val="00BA12F5"/>
    <w:rsid w:val="00BA1871"/>
    <w:rsid w:val="00BA38F7"/>
    <w:rsid w:val="00BA42D2"/>
    <w:rsid w:val="00BB1CC5"/>
    <w:rsid w:val="00BD1E62"/>
    <w:rsid w:val="00BD33C2"/>
    <w:rsid w:val="00BF0977"/>
    <w:rsid w:val="00BF2DF1"/>
    <w:rsid w:val="00BF61FE"/>
    <w:rsid w:val="00C0452F"/>
    <w:rsid w:val="00C15396"/>
    <w:rsid w:val="00C23053"/>
    <w:rsid w:val="00C306EF"/>
    <w:rsid w:val="00C3522F"/>
    <w:rsid w:val="00C40337"/>
    <w:rsid w:val="00C404C4"/>
    <w:rsid w:val="00C421FD"/>
    <w:rsid w:val="00C43488"/>
    <w:rsid w:val="00C4365D"/>
    <w:rsid w:val="00C44306"/>
    <w:rsid w:val="00C45E11"/>
    <w:rsid w:val="00C474C9"/>
    <w:rsid w:val="00C478CE"/>
    <w:rsid w:val="00C61D92"/>
    <w:rsid w:val="00C65ACB"/>
    <w:rsid w:val="00C9021F"/>
    <w:rsid w:val="00C90CED"/>
    <w:rsid w:val="00CA39B0"/>
    <w:rsid w:val="00CB61C6"/>
    <w:rsid w:val="00CC035F"/>
    <w:rsid w:val="00CD4801"/>
    <w:rsid w:val="00CD5F59"/>
    <w:rsid w:val="00CE34A1"/>
    <w:rsid w:val="00CE4472"/>
    <w:rsid w:val="00CE7E7A"/>
    <w:rsid w:val="00D03127"/>
    <w:rsid w:val="00D170A9"/>
    <w:rsid w:val="00D200CA"/>
    <w:rsid w:val="00D257BF"/>
    <w:rsid w:val="00D36FA1"/>
    <w:rsid w:val="00D41404"/>
    <w:rsid w:val="00D60A6E"/>
    <w:rsid w:val="00D6765C"/>
    <w:rsid w:val="00D85E12"/>
    <w:rsid w:val="00D86443"/>
    <w:rsid w:val="00D90C0E"/>
    <w:rsid w:val="00DB3BCF"/>
    <w:rsid w:val="00DC1FB6"/>
    <w:rsid w:val="00DC4E4B"/>
    <w:rsid w:val="00DD5950"/>
    <w:rsid w:val="00DD66AE"/>
    <w:rsid w:val="00DE363B"/>
    <w:rsid w:val="00DE3E6F"/>
    <w:rsid w:val="00DE6D2F"/>
    <w:rsid w:val="00DF0A0A"/>
    <w:rsid w:val="00DF0BE8"/>
    <w:rsid w:val="00DF3E67"/>
    <w:rsid w:val="00E046C5"/>
    <w:rsid w:val="00E047B4"/>
    <w:rsid w:val="00E077A1"/>
    <w:rsid w:val="00E10312"/>
    <w:rsid w:val="00E115FA"/>
    <w:rsid w:val="00E126EA"/>
    <w:rsid w:val="00E15D9C"/>
    <w:rsid w:val="00E165B2"/>
    <w:rsid w:val="00E22078"/>
    <w:rsid w:val="00E22BFA"/>
    <w:rsid w:val="00E231BF"/>
    <w:rsid w:val="00E33912"/>
    <w:rsid w:val="00E37CBE"/>
    <w:rsid w:val="00E40F57"/>
    <w:rsid w:val="00E429F4"/>
    <w:rsid w:val="00E47311"/>
    <w:rsid w:val="00E47E6D"/>
    <w:rsid w:val="00E54CB7"/>
    <w:rsid w:val="00E6256C"/>
    <w:rsid w:val="00E73DBB"/>
    <w:rsid w:val="00E7409D"/>
    <w:rsid w:val="00E843ED"/>
    <w:rsid w:val="00E8710A"/>
    <w:rsid w:val="00EB1B01"/>
    <w:rsid w:val="00EC0AC2"/>
    <w:rsid w:val="00ED0F15"/>
    <w:rsid w:val="00ED1DB9"/>
    <w:rsid w:val="00ED2FB8"/>
    <w:rsid w:val="00ED4A30"/>
    <w:rsid w:val="00EE0ABF"/>
    <w:rsid w:val="00EE0FFA"/>
    <w:rsid w:val="00EF3D22"/>
    <w:rsid w:val="00EF5A93"/>
    <w:rsid w:val="00F022E5"/>
    <w:rsid w:val="00F101F9"/>
    <w:rsid w:val="00F145EE"/>
    <w:rsid w:val="00F155DB"/>
    <w:rsid w:val="00F25CF1"/>
    <w:rsid w:val="00F301A7"/>
    <w:rsid w:val="00F34401"/>
    <w:rsid w:val="00F36360"/>
    <w:rsid w:val="00F37582"/>
    <w:rsid w:val="00F41B35"/>
    <w:rsid w:val="00F46DEA"/>
    <w:rsid w:val="00F6471A"/>
    <w:rsid w:val="00F64E17"/>
    <w:rsid w:val="00F7754E"/>
    <w:rsid w:val="00F80307"/>
    <w:rsid w:val="00F8520A"/>
    <w:rsid w:val="00F90D76"/>
    <w:rsid w:val="00F9548D"/>
    <w:rsid w:val="00F96D4C"/>
    <w:rsid w:val="00F976FF"/>
    <w:rsid w:val="00FA38BA"/>
    <w:rsid w:val="00FA4959"/>
    <w:rsid w:val="00FB14B6"/>
    <w:rsid w:val="00FB1F9B"/>
    <w:rsid w:val="00FB4933"/>
    <w:rsid w:val="00FB7D9D"/>
    <w:rsid w:val="00FC1E12"/>
    <w:rsid w:val="00FD2380"/>
    <w:rsid w:val="00FE4EDA"/>
    <w:rsid w:val="00FF0168"/>
    <w:rsid w:val="00FF0C04"/>
    <w:rsid w:val="00FF6FDA"/>
    <w:rsid w:val="01629B0C"/>
    <w:rsid w:val="01C9822B"/>
    <w:rsid w:val="023E4739"/>
    <w:rsid w:val="02A18096"/>
    <w:rsid w:val="02F355AA"/>
    <w:rsid w:val="03159A91"/>
    <w:rsid w:val="03953E04"/>
    <w:rsid w:val="03BA238A"/>
    <w:rsid w:val="0584C4F2"/>
    <w:rsid w:val="05A21782"/>
    <w:rsid w:val="06A14148"/>
    <w:rsid w:val="06ACE67C"/>
    <w:rsid w:val="0A011043"/>
    <w:rsid w:val="0B4B5ADA"/>
    <w:rsid w:val="0BCC8BB6"/>
    <w:rsid w:val="0BF0DE58"/>
    <w:rsid w:val="0D5F34D0"/>
    <w:rsid w:val="0D7C81C9"/>
    <w:rsid w:val="0E19084A"/>
    <w:rsid w:val="0F1B3AF7"/>
    <w:rsid w:val="0F39BD92"/>
    <w:rsid w:val="0F491E99"/>
    <w:rsid w:val="0F70E73A"/>
    <w:rsid w:val="0FEAAF6F"/>
    <w:rsid w:val="11C71067"/>
    <w:rsid w:val="11E7091E"/>
    <w:rsid w:val="14CDF58B"/>
    <w:rsid w:val="15AA3CB6"/>
    <w:rsid w:val="16EBF29A"/>
    <w:rsid w:val="17D6C583"/>
    <w:rsid w:val="18CFDFAD"/>
    <w:rsid w:val="195A44B0"/>
    <w:rsid w:val="197E530D"/>
    <w:rsid w:val="19ADDAB8"/>
    <w:rsid w:val="1B72AE4D"/>
    <w:rsid w:val="1BAC8DC7"/>
    <w:rsid w:val="1C043F9B"/>
    <w:rsid w:val="1C915312"/>
    <w:rsid w:val="1DD9EFF1"/>
    <w:rsid w:val="1EA7F2F9"/>
    <w:rsid w:val="1EDB9EAC"/>
    <w:rsid w:val="1EF46D69"/>
    <w:rsid w:val="1F903EFA"/>
    <w:rsid w:val="21B0EFE6"/>
    <w:rsid w:val="21F97655"/>
    <w:rsid w:val="2226E8EE"/>
    <w:rsid w:val="22666E35"/>
    <w:rsid w:val="232C0106"/>
    <w:rsid w:val="2355B12E"/>
    <w:rsid w:val="239B7F82"/>
    <w:rsid w:val="24624458"/>
    <w:rsid w:val="24BEBDFF"/>
    <w:rsid w:val="257D3BD9"/>
    <w:rsid w:val="26127EB7"/>
    <w:rsid w:val="26418490"/>
    <w:rsid w:val="26D0E71E"/>
    <w:rsid w:val="27280959"/>
    <w:rsid w:val="2799E51A"/>
    <w:rsid w:val="27BB7B09"/>
    <w:rsid w:val="2857C904"/>
    <w:rsid w:val="29430A6E"/>
    <w:rsid w:val="2956ADBD"/>
    <w:rsid w:val="2C13B128"/>
    <w:rsid w:val="2C51827F"/>
    <w:rsid w:val="2C91734F"/>
    <w:rsid w:val="2CC8B00E"/>
    <w:rsid w:val="2D13C5A6"/>
    <w:rsid w:val="2D9AF506"/>
    <w:rsid w:val="2DBBAADA"/>
    <w:rsid w:val="2DCB4C87"/>
    <w:rsid w:val="2DDF81B0"/>
    <w:rsid w:val="2E86CA73"/>
    <w:rsid w:val="2EE2EBE3"/>
    <w:rsid w:val="2F36C567"/>
    <w:rsid w:val="304419C1"/>
    <w:rsid w:val="311C3773"/>
    <w:rsid w:val="3191D25A"/>
    <w:rsid w:val="321F9EEE"/>
    <w:rsid w:val="32472914"/>
    <w:rsid w:val="33F21FC4"/>
    <w:rsid w:val="36288975"/>
    <w:rsid w:val="36794A64"/>
    <w:rsid w:val="36930EF3"/>
    <w:rsid w:val="36FC280C"/>
    <w:rsid w:val="3A269930"/>
    <w:rsid w:val="3A31E110"/>
    <w:rsid w:val="3AE15CAF"/>
    <w:rsid w:val="3B3F280A"/>
    <w:rsid w:val="3D16B4C6"/>
    <w:rsid w:val="3D44310A"/>
    <w:rsid w:val="3F83A781"/>
    <w:rsid w:val="40E5AA91"/>
    <w:rsid w:val="41957420"/>
    <w:rsid w:val="4369FB06"/>
    <w:rsid w:val="440FF6A6"/>
    <w:rsid w:val="44F811EA"/>
    <w:rsid w:val="461F3927"/>
    <w:rsid w:val="46276101"/>
    <w:rsid w:val="46694CE1"/>
    <w:rsid w:val="47C95C72"/>
    <w:rsid w:val="49BD2001"/>
    <w:rsid w:val="49CD9721"/>
    <w:rsid w:val="4A0C05BC"/>
    <w:rsid w:val="4AD2178E"/>
    <w:rsid w:val="4B951E53"/>
    <w:rsid w:val="4C5CB7D1"/>
    <w:rsid w:val="4C7553A7"/>
    <w:rsid w:val="4D237289"/>
    <w:rsid w:val="4EE8EBE6"/>
    <w:rsid w:val="4F7D835D"/>
    <w:rsid w:val="50C02A1B"/>
    <w:rsid w:val="50D55151"/>
    <w:rsid w:val="5145A341"/>
    <w:rsid w:val="519E9FFD"/>
    <w:rsid w:val="51D977F2"/>
    <w:rsid w:val="530BF570"/>
    <w:rsid w:val="531A98A3"/>
    <w:rsid w:val="538B9DB3"/>
    <w:rsid w:val="53EB6771"/>
    <w:rsid w:val="541DB44C"/>
    <w:rsid w:val="54D640BF"/>
    <w:rsid w:val="55BE53EC"/>
    <w:rsid w:val="56202A1E"/>
    <w:rsid w:val="566F7A0A"/>
    <w:rsid w:val="569AAE93"/>
    <w:rsid w:val="56C3C90C"/>
    <w:rsid w:val="56C41839"/>
    <w:rsid w:val="56F1B2E9"/>
    <w:rsid w:val="57F3A08B"/>
    <w:rsid w:val="580DE181"/>
    <w:rsid w:val="583A3CFC"/>
    <w:rsid w:val="5852BFE9"/>
    <w:rsid w:val="587909E0"/>
    <w:rsid w:val="589D6F1B"/>
    <w:rsid w:val="58A5D58C"/>
    <w:rsid w:val="58DFD0D6"/>
    <w:rsid w:val="58F8B9EF"/>
    <w:rsid w:val="5B5F8AA5"/>
    <w:rsid w:val="5B624CA0"/>
    <w:rsid w:val="5D23009C"/>
    <w:rsid w:val="5D539811"/>
    <w:rsid w:val="5DBE7CF0"/>
    <w:rsid w:val="5DF6C52F"/>
    <w:rsid w:val="601A44AE"/>
    <w:rsid w:val="60876A1A"/>
    <w:rsid w:val="610CB659"/>
    <w:rsid w:val="614FD913"/>
    <w:rsid w:val="62314AA4"/>
    <w:rsid w:val="6260FC7B"/>
    <w:rsid w:val="62905A7C"/>
    <w:rsid w:val="62F8B8FB"/>
    <w:rsid w:val="638203BC"/>
    <w:rsid w:val="63A0D33F"/>
    <w:rsid w:val="63DA2F05"/>
    <w:rsid w:val="63EE015E"/>
    <w:rsid w:val="65279B09"/>
    <w:rsid w:val="656FAE46"/>
    <w:rsid w:val="65AFBA0A"/>
    <w:rsid w:val="6601D714"/>
    <w:rsid w:val="6686B77E"/>
    <w:rsid w:val="66904E8C"/>
    <w:rsid w:val="67C7D00D"/>
    <w:rsid w:val="67DD5387"/>
    <w:rsid w:val="689AC295"/>
    <w:rsid w:val="68FF9C00"/>
    <w:rsid w:val="6995B361"/>
    <w:rsid w:val="69E89A20"/>
    <w:rsid w:val="6A3A0139"/>
    <w:rsid w:val="6A5497C2"/>
    <w:rsid w:val="6A5C635A"/>
    <w:rsid w:val="6B6D953F"/>
    <w:rsid w:val="6B85432B"/>
    <w:rsid w:val="6BA15F27"/>
    <w:rsid w:val="6BAA4E45"/>
    <w:rsid w:val="6BEEB664"/>
    <w:rsid w:val="6C80EE06"/>
    <w:rsid w:val="6D2CD0B5"/>
    <w:rsid w:val="6E980F9B"/>
    <w:rsid w:val="6EED3B6E"/>
    <w:rsid w:val="6F0A2B9D"/>
    <w:rsid w:val="70C22787"/>
    <w:rsid w:val="71B82AD2"/>
    <w:rsid w:val="72344255"/>
    <w:rsid w:val="72F30A1F"/>
    <w:rsid w:val="7340485E"/>
    <w:rsid w:val="73A78434"/>
    <w:rsid w:val="74F6B0CC"/>
    <w:rsid w:val="74F8499D"/>
    <w:rsid w:val="74FA0731"/>
    <w:rsid w:val="7540100E"/>
    <w:rsid w:val="7617C8B2"/>
    <w:rsid w:val="762F1FD5"/>
    <w:rsid w:val="768D1DDD"/>
    <w:rsid w:val="76C04BCC"/>
    <w:rsid w:val="76FEB422"/>
    <w:rsid w:val="7921244E"/>
    <w:rsid w:val="799043D1"/>
    <w:rsid w:val="7A3654E4"/>
    <w:rsid w:val="7ADA75F3"/>
    <w:rsid w:val="7B20FE3C"/>
    <w:rsid w:val="7BFD9AEF"/>
    <w:rsid w:val="7D8D3DA4"/>
    <w:rsid w:val="7DE1F205"/>
    <w:rsid w:val="7E2AFA49"/>
    <w:rsid w:val="7E34F8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F256"/>
  <w15:chartTrackingRefBased/>
  <w15:docId w15:val="{04499BA7-EB6E-4EA9-A5F1-CAAB692D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45D"/>
  </w:style>
  <w:style w:type="paragraph" w:styleId="Heading1">
    <w:name w:val="heading 1"/>
    <w:basedOn w:val="Normal"/>
    <w:next w:val="Normal"/>
    <w:link w:val="Heading1Char"/>
    <w:autoRedefine/>
    <w:uiPriority w:val="9"/>
    <w:qFormat/>
    <w:rsid w:val="00B63F63"/>
    <w:pPr>
      <w:keepNext/>
      <w:keepLines/>
      <w:spacing w:before="360"/>
      <w:jc w:val="center"/>
      <w:outlineLvl w:val="0"/>
    </w:pPr>
    <w:rPr>
      <w:rFonts w:eastAsiaTheme="majorEastAsia" w:cstheme="majorBidi"/>
      <w:b/>
      <w:bCs/>
      <w:caps/>
      <w:sz w:val="32"/>
      <w:szCs w:val="36"/>
    </w:rPr>
  </w:style>
  <w:style w:type="paragraph" w:styleId="Heading2">
    <w:name w:val="heading 2"/>
    <w:basedOn w:val="Normal"/>
    <w:next w:val="Normal"/>
    <w:link w:val="Heading2Char"/>
    <w:autoRedefine/>
    <w:uiPriority w:val="9"/>
    <w:unhideWhenUsed/>
    <w:qFormat/>
    <w:rsid w:val="00AA7271"/>
    <w:pPr>
      <w:keepNext/>
      <w:keepLines/>
      <w:numPr>
        <w:ilvl w:val="1"/>
        <w:numId w:val="2"/>
      </w:numPr>
      <w:spacing w:before="360" w:after="0"/>
      <w:outlineLvl w:val="1"/>
    </w:pPr>
    <w:rPr>
      <w:rFonts w:eastAsiaTheme="majorEastAsia" w:cs="Calibri"/>
      <w:b/>
      <w:bCs/>
      <w:color w:val="000000" w:themeColor="text1"/>
      <w:sz w:val="26"/>
      <w:szCs w:val="28"/>
    </w:rPr>
  </w:style>
  <w:style w:type="paragraph" w:styleId="Heading3">
    <w:name w:val="heading 3"/>
    <w:basedOn w:val="Normal"/>
    <w:next w:val="Normal"/>
    <w:link w:val="Heading3Char"/>
    <w:autoRedefine/>
    <w:uiPriority w:val="9"/>
    <w:unhideWhenUsed/>
    <w:qFormat/>
    <w:rsid w:val="00786FE3"/>
    <w:pPr>
      <w:keepNext/>
      <w:keepLines/>
      <w:numPr>
        <w:ilvl w:val="2"/>
        <w:numId w:val="2"/>
      </w:numPr>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semiHidden/>
    <w:unhideWhenUsed/>
    <w:qFormat/>
    <w:rsid w:val="0006545D"/>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6545D"/>
    <w:pPr>
      <w:keepNext/>
      <w:keepLines/>
      <w:numPr>
        <w:ilvl w:val="4"/>
        <w:numId w:val="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06545D"/>
    <w:pPr>
      <w:keepNext/>
      <w:keepLines/>
      <w:numPr>
        <w:ilvl w:val="5"/>
        <w:numId w:val="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6545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545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545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545D"/>
    <w:pPr>
      <w:spacing w:after="0" w:line="240" w:lineRule="auto"/>
    </w:pPr>
  </w:style>
  <w:style w:type="character" w:customStyle="1" w:styleId="NoSpacingChar">
    <w:name w:val="No Spacing Char"/>
    <w:basedOn w:val="DefaultParagraphFont"/>
    <w:link w:val="NoSpacing"/>
    <w:uiPriority w:val="1"/>
    <w:rsid w:val="0006545D"/>
  </w:style>
  <w:style w:type="character" w:customStyle="1" w:styleId="Heading1Char">
    <w:name w:val="Heading 1 Char"/>
    <w:basedOn w:val="DefaultParagraphFont"/>
    <w:link w:val="Heading1"/>
    <w:uiPriority w:val="9"/>
    <w:rsid w:val="00B63F63"/>
    <w:rPr>
      <w:rFonts w:eastAsiaTheme="majorEastAsia" w:cstheme="majorBidi"/>
      <w:b/>
      <w:bCs/>
      <w:caps/>
      <w:sz w:val="32"/>
      <w:szCs w:val="36"/>
    </w:rPr>
  </w:style>
  <w:style w:type="character" w:customStyle="1" w:styleId="Heading2Char">
    <w:name w:val="Heading 2 Char"/>
    <w:basedOn w:val="DefaultParagraphFont"/>
    <w:link w:val="Heading2"/>
    <w:uiPriority w:val="9"/>
    <w:rsid w:val="00AA7271"/>
    <w:rPr>
      <w:rFonts w:eastAsiaTheme="majorEastAsia" w:cs="Calibri"/>
      <w:b/>
      <w:bCs/>
      <w:color w:val="000000" w:themeColor="text1"/>
      <w:sz w:val="26"/>
      <w:szCs w:val="28"/>
    </w:rPr>
  </w:style>
  <w:style w:type="character" w:customStyle="1" w:styleId="Heading3Char">
    <w:name w:val="Heading 3 Char"/>
    <w:basedOn w:val="DefaultParagraphFont"/>
    <w:link w:val="Heading3"/>
    <w:uiPriority w:val="9"/>
    <w:rsid w:val="00786FE3"/>
    <w:rPr>
      <w:rFonts w:eastAsiaTheme="majorEastAsia" w:cstheme="majorBidi"/>
      <w:b/>
      <w:bCs/>
      <w:color w:val="000000" w:themeColor="text1"/>
      <w:sz w:val="24"/>
    </w:rPr>
  </w:style>
  <w:style w:type="character" w:customStyle="1" w:styleId="Heading4Char">
    <w:name w:val="Heading 4 Char"/>
    <w:basedOn w:val="DefaultParagraphFont"/>
    <w:link w:val="Heading4"/>
    <w:uiPriority w:val="9"/>
    <w:semiHidden/>
    <w:rsid w:val="0006545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6545D"/>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06545D"/>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0654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54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545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545D"/>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6545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6545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6545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6545D"/>
    <w:rPr>
      <w:color w:val="5A5A5A" w:themeColor="text1" w:themeTint="A5"/>
      <w:spacing w:val="10"/>
    </w:rPr>
  </w:style>
  <w:style w:type="character" w:styleId="Strong">
    <w:name w:val="Strong"/>
    <w:basedOn w:val="DefaultParagraphFont"/>
    <w:uiPriority w:val="22"/>
    <w:qFormat/>
    <w:rsid w:val="0006545D"/>
    <w:rPr>
      <w:b/>
      <w:bCs/>
      <w:color w:val="000000" w:themeColor="text1"/>
    </w:rPr>
  </w:style>
  <w:style w:type="character" w:styleId="Emphasis">
    <w:name w:val="Emphasis"/>
    <w:basedOn w:val="DefaultParagraphFont"/>
    <w:uiPriority w:val="20"/>
    <w:qFormat/>
    <w:rsid w:val="0006545D"/>
    <w:rPr>
      <w:i/>
      <w:iCs/>
      <w:color w:val="auto"/>
    </w:rPr>
  </w:style>
  <w:style w:type="paragraph" w:styleId="Quote">
    <w:name w:val="Quote"/>
    <w:basedOn w:val="Normal"/>
    <w:next w:val="Normal"/>
    <w:link w:val="QuoteChar"/>
    <w:uiPriority w:val="29"/>
    <w:qFormat/>
    <w:rsid w:val="0006545D"/>
    <w:pPr>
      <w:spacing w:before="160"/>
      <w:ind w:left="720" w:right="720"/>
    </w:pPr>
    <w:rPr>
      <w:i/>
      <w:iCs/>
      <w:color w:val="000000" w:themeColor="text1"/>
    </w:rPr>
  </w:style>
  <w:style w:type="character" w:customStyle="1" w:styleId="QuoteChar">
    <w:name w:val="Quote Char"/>
    <w:basedOn w:val="DefaultParagraphFont"/>
    <w:link w:val="Quote"/>
    <w:uiPriority w:val="29"/>
    <w:rsid w:val="0006545D"/>
    <w:rPr>
      <w:i/>
      <w:iCs/>
      <w:color w:val="000000" w:themeColor="text1"/>
    </w:rPr>
  </w:style>
  <w:style w:type="paragraph" w:styleId="IntenseQuote">
    <w:name w:val="Intense Quote"/>
    <w:basedOn w:val="Normal"/>
    <w:next w:val="Normal"/>
    <w:link w:val="IntenseQuoteChar"/>
    <w:uiPriority w:val="30"/>
    <w:qFormat/>
    <w:rsid w:val="0006545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6545D"/>
    <w:rPr>
      <w:color w:val="000000" w:themeColor="text1"/>
      <w:shd w:val="clear" w:color="auto" w:fill="F2F2F2" w:themeFill="background1" w:themeFillShade="F2"/>
    </w:rPr>
  </w:style>
  <w:style w:type="character" w:styleId="SubtleEmphasis">
    <w:name w:val="Subtle Emphasis"/>
    <w:basedOn w:val="DefaultParagraphFont"/>
    <w:uiPriority w:val="19"/>
    <w:qFormat/>
    <w:rsid w:val="0006545D"/>
    <w:rPr>
      <w:i/>
      <w:iCs/>
      <w:color w:val="404040" w:themeColor="text1" w:themeTint="BF"/>
    </w:rPr>
  </w:style>
  <w:style w:type="character" w:styleId="IntenseEmphasis">
    <w:name w:val="Intense Emphasis"/>
    <w:basedOn w:val="DefaultParagraphFont"/>
    <w:uiPriority w:val="21"/>
    <w:qFormat/>
    <w:rsid w:val="0006545D"/>
    <w:rPr>
      <w:b/>
      <w:bCs/>
      <w:i/>
      <w:iCs/>
      <w:caps/>
    </w:rPr>
  </w:style>
  <w:style w:type="character" w:styleId="SubtleReference">
    <w:name w:val="Subtle Reference"/>
    <w:basedOn w:val="DefaultParagraphFont"/>
    <w:uiPriority w:val="31"/>
    <w:qFormat/>
    <w:rsid w:val="000654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545D"/>
    <w:rPr>
      <w:b/>
      <w:bCs/>
      <w:smallCaps/>
      <w:u w:val="single"/>
    </w:rPr>
  </w:style>
  <w:style w:type="character" w:styleId="BookTitle">
    <w:name w:val="Book Title"/>
    <w:basedOn w:val="DefaultParagraphFont"/>
    <w:uiPriority w:val="33"/>
    <w:qFormat/>
    <w:rsid w:val="0006545D"/>
    <w:rPr>
      <w:b w:val="0"/>
      <w:bCs w:val="0"/>
      <w:smallCaps/>
      <w:spacing w:val="5"/>
    </w:rPr>
  </w:style>
  <w:style w:type="paragraph" w:styleId="TOCHeading">
    <w:name w:val="TOC Heading"/>
    <w:basedOn w:val="Heading1"/>
    <w:next w:val="Normal"/>
    <w:uiPriority w:val="39"/>
    <w:unhideWhenUsed/>
    <w:qFormat/>
    <w:rsid w:val="00B63F63"/>
    <w:pPr>
      <w:outlineLvl w:val="9"/>
    </w:pPr>
    <w:rPr>
      <w:smallCaps/>
    </w:rPr>
  </w:style>
  <w:style w:type="paragraph" w:styleId="Header">
    <w:name w:val="header"/>
    <w:basedOn w:val="Normal"/>
    <w:link w:val="HeaderChar"/>
    <w:uiPriority w:val="99"/>
    <w:unhideWhenUsed/>
    <w:rsid w:val="00065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45D"/>
  </w:style>
  <w:style w:type="paragraph" w:styleId="Footer">
    <w:name w:val="footer"/>
    <w:basedOn w:val="Normal"/>
    <w:link w:val="FooterChar"/>
    <w:uiPriority w:val="99"/>
    <w:unhideWhenUsed/>
    <w:rsid w:val="00065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45D"/>
  </w:style>
  <w:style w:type="paragraph" w:styleId="TOC2">
    <w:name w:val="toc 2"/>
    <w:basedOn w:val="Normal"/>
    <w:next w:val="Normal"/>
    <w:autoRedefine/>
    <w:uiPriority w:val="39"/>
    <w:unhideWhenUsed/>
    <w:rsid w:val="00FD2380"/>
    <w:pPr>
      <w:tabs>
        <w:tab w:val="left" w:pos="880"/>
        <w:tab w:val="right" w:leader="dot" w:pos="9350"/>
      </w:tabs>
      <w:spacing w:after="100"/>
      <w:ind w:left="220"/>
    </w:pPr>
  </w:style>
  <w:style w:type="paragraph" w:styleId="TOC1">
    <w:name w:val="toc 1"/>
    <w:basedOn w:val="Normal"/>
    <w:next w:val="Normal"/>
    <w:autoRedefine/>
    <w:uiPriority w:val="39"/>
    <w:unhideWhenUsed/>
    <w:rsid w:val="006759E6"/>
    <w:pPr>
      <w:tabs>
        <w:tab w:val="right" w:leader="dot" w:pos="9350"/>
      </w:tabs>
      <w:spacing w:after="100"/>
    </w:pPr>
    <w:rPr>
      <w:rFonts w:cs="Times New Roman"/>
    </w:rPr>
  </w:style>
  <w:style w:type="paragraph" w:styleId="TOC3">
    <w:name w:val="toc 3"/>
    <w:basedOn w:val="Normal"/>
    <w:next w:val="Normal"/>
    <w:autoRedefine/>
    <w:uiPriority w:val="39"/>
    <w:unhideWhenUsed/>
    <w:rsid w:val="00DC1FB6"/>
    <w:pPr>
      <w:spacing w:after="100"/>
      <w:ind w:left="440"/>
    </w:pPr>
    <w:rPr>
      <w:rFonts w:cs="Times New Roman"/>
    </w:rPr>
  </w:style>
  <w:style w:type="paragraph" w:styleId="ListParagraph">
    <w:name w:val="List Paragraph"/>
    <w:basedOn w:val="Normal"/>
    <w:uiPriority w:val="34"/>
    <w:qFormat/>
    <w:rsid w:val="005B37F9"/>
    <w:pPr>
      <w:ind w:left="720"/>
      <w:contextualSpacing/>
    </w:pPr>
  </w:style>
  <w:style w:type="paragraph" w:customStyle="1" w:styleId="paragraph">
    <w:name w:val="paragraph"/>
    <w:basedOn w:val="Normal"/>
    <w:rsid w:val="005B3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37F9"/>
  </w:style>
  <w:style w:type="character" w:customStyle="1" w:styleId="eop">
    <w:name w:val="eop"/>
    <w:basedOn w:val="DefaultParagraphFont"/>
    <w:rsid w:val="005B37F9"/>
  </w:style>
  <w:style w:type="character" w:customStyle="1" w:styleId="superscript">
    <w:name w:val="superscript"/>
    <w:basedOn w:val="DefaultParagraphFont"/>
    <w:rsid w:val="005B37F9"/>
  </w:style>
  <w:style w:type="character" w:styleId="Hyperlink">
    <w:name w:val="Hyperlink"/>
    <w:basedOn w:val="DefaultParagraphFont"/>
    <w:uiPriority w:val="99"/>
    <w:unhideWhenUsed/>
    <w:rsid w:val="000260DB"/>
    <w:rPr>
      <w:color w:val="0000FF" w:themeColor="hyperlink"/>
      <w:u w:val="single"/>
    </w:rPr>
  </w:style>
  <w:style w:type="paragraph" w:customStyle="1" w:styleId="Style1">
    <w:name w:val="Style1"/>
    <w:basedOn w:val="Normal"/>
    <w:next w:val="Heading1"/>
    <w:link w:val="Style1Char"/>
    <w:autoRedefine/>
    <w:qFormat/>
    <w:rsid w:val="00B63F63"/>
    <w:pPr>
      <w:jc w:val="center"/>
    </w:pPr>
    <w:rPr>
      <w:sz w:val="32"/>
    </w:rPr>
  </w:style>
  <w:style w:type="character" w:customStyle="1" w:styleId="Style1Char">
    <w:name w:val="Style1 Char"/>
    <w:basedOn w:val="DefaultParagraphFont"/>
    <w:link w:val="Style1"/>
    <w:rsid w:val="00B63F63"/>
    <w:rPr>
      <w:sz w:val="32"/>
    </w:rPr>
  </w:style>
  <w:style w:type="paragraph" w:styleId="Revision">
    <w:name w:val="Revision"/>
    <w:hidden/>
    <w:uiPriority w:val="99"/>
    <w:semiHidden/>
    <w:rsid w:val="000015C5"/>
    <w:pPr>
      <w:spacing w:after="0" w:line="240" w:lineRule="auto"/>
    </w:pPr>
  </w:style>
  <w:style w:type="character" w:styleId="CommentReference">
    <w:name w:val="annotation reference"/>
    <w:basedOn w:val="DefaultParagraphFont"/>
    <w:uiPriority w:val="99"/>
    <w:semiHidden/>
    <w:unhideWhenUsed/>
    <w:rsid w:val="0028226B"/>
    <w:rPr>
      <w:sz w:val="16"/>
      <w:szCs w:val="16"/>
    </w:rPr>
  </w:style>
  <w:style w:type="paragraph" w:styleId="CommentText">
    <w:name w:val="annotation text"/>
    <w:basedOn w:val="Normal"/>
    <w:link w:val="CommentTextChar"/>
    <w:uiPriority w:val="99"/>
    <w:unhideWhenUsed/>
    <w:rsid w:val="0028226B"/>
    <w:pPr>
      <w:spacing w:line="240" w:lineRule="auto"/>
    </w:pPr>
    <w:rPr>
      <w:sz w:val="20"/>
      <w:szCs w:val="20"/>
    </w:rPr>
  </w:style>
  <w:style w:type="character" w:customStyle="1" w:styleId="CommentTextChar">
    <w:name w:val="Comment Text Char"/>
    <w:basedOn w:val="DefaultParagraphFont"/>
    <w:link w:val="CommentText"/>
    <w:uiPriority w:val="99"/>
    <w:rsid w:val="0028226B"/>
    <w:rPr>
      <w:sz w:val="20"/>
      <w:szCs w:val="20"/>
    </w:rPr>
  </w:style>
  <w:style w:type="paragraph" w:styleId="CommentSubject">
    <w:name w:val="annotation subject"/>
    <w:basedOn w:val="CommentText"/>
    <w:next w:val="CommentText"/>
    <w:link w:val="CommentSubjectChar"/>
    <w:uiPriority w:val="99"/>
    <w:semiHidden/>
    <w:unhideWhenUsed/>
    <w:rsid w:val="0028226B"/>
    <w:rPr>
      <w:b/>
      <w:bCs/>
    </w:rPr>
  </w:style>
  <w:style w:type="character" w:customStyle="1" w:styleId="CommentSubjectChar">
    <w:name w:val="Comment Subject Char"/>
    <w:basedOn w:val="CommentTextChar"/>
    <w:link w:val="CommentSubject"/>
    <w:uiPriority w:val="99"/>
    <w:semiHidden/>
    <w:rsid w:val="0028226B"/>
    <w:rPr>
      <w:b/>
      <w:bCs/>
      <w:sz w:val="20"/>
      <w:szCs w:val="20"/>
    </w:rPr>
  </w:style>
  <w:style w:type="character" w:styleId="Mention">
    <w:name w:val="Mention"/>
    <w:basedOn w:val="DefaultParagraphFont"/>
    <w:uiPriority w:val="99"/>
    <w:unhideWhenUsed/>
    <w:rsid w:val="0028226B"/>
    <w:rPr>
      <w:color w:val="2B579A"/>
      <w:shd w:val="clear" w:color="auto" w:fill="E1DFDD"/>
    </w:rPr>
  </w:style>
  <w:style w:type="character" w:styleId="FollowedHyperlink">
    <w:name w:val="FollowedHyperlink"/>
    <w:basedOn w:val="DefaultParagraphFont"/>
    <w:uiPriority w:val="99"/>
    <w:semiHidden/>
    <w:unhideWhenUsed/>
    <w:rsid w:val="00445A0D"/>
    <w:rPr>
      <w:color w:val="800080" w:themeColor="followedHyperlink"/>
      <w:u w:val="single"/>
    </w:rPr>
  </w:style>
  <w:style w:type="paragraph" w:styleId="BalloonText">
    <w:name w:val="Balloon Text"/>
    <w:basedOn w:val="Normal"/>
    <w:link w:val="BalloonTextChar"/>
    <w:uiPriority w:val="99"/>
    <w:semiHidden/>
    <w:unhideWhenUsed/>
    <w:rsid w:val="00AA1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163"/>
    <w:rPr>
      <w:rFonts w:ascii="Segoe UI" w:hAnsi="Segoe UI" w:cs="Segoe UI"/>
      <w:sz w:val="18"/>
      <w:szCs w:val="18"/>
    </w:rPr>
  </w:style>
  <w:style w:type="character" w:styleId="UnresolvedMention">
    <w:name w:val="Unresolved Mention"/>
    <w:basedOn w:val="DefaultParagraphFont"/>
    <w:uiPriority w:val="99"/>
    <w:unhideWhenUsed/>
    <w:rsid w:val="005D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9517">
      <w:bodyDiv w:val="1"/>
      <w:marLeft w:val="0"/>
      <w:marRight w:val="0"/>
      <w:marTop w:val="0"/>
      <w:marBottom w:val="0"/>
      <w:divBdr>
        <w:top w:val="none" w:sz="0" w:space="0" w:color="auto"/>
        <w:left w:val="none" w:sz="0" w:space="0" w:color="auto"/>
        <w:bottom w:val="none" w:sz="0" w:space="0" w:color="auto"/>
        <w:right w:val="none" w:sz="0" w:space="0" w:color="auto"/>
      </w:divBdr>
      <w:divsChild>
        <w:div w:id="280501350">
          <w:marLeft w:val="0"/>
          <w:marRight w:val="0"/>
          <w:marTop w:val="0"/>
          <w:marBottom w:val="0"/>
          <w:divBdr>
            <w:top w:val="none" w:sz="0" w:space="0" w:color="auto"/>
            <w:left w:val="none" w:sz="0" w:space="0" w:color="auto"/>
            <w:bottom w:val="none" w:sz="0" w:space="0" w:color="auto"/>
            <w:right w:val="none" w:sz="0" w:space="0" w:color="auto"/>
          </w:divBdr>
        </w:div>
        <w:div w:id="1218782634">
          <w:marLeft w:val="0"/>
          <w:marRight w:val="0"/>
          <w:marTop w:val="0"/>
          <w:marBottom w:val="0"/>
          <w:divBdr>
            <w:top w:val="none" w:sz="0" w:space="0" w:color="auto"/>
            <w:left w:val="none" w:sz="0" w:space="0" w:color="auto"/>
            <w:bottom w:val="none" w:sz="0" w:space="0" w:color="auto"/>
            <w:right w:val="none" w:sz="0" w:space="0" w:color="auto"/>
          </w:divBdr>
        </w:div>
        <w:div w:id="1779713851">
          <w:marLeft w:val="0"/>
          <w:marRight w:val="0"/>
          <w:marTop w:val="0"/>
          <w:marBottom w:val="0"/>
          <w:divBdr>
            <w:top w:val="none" w:sz="0" w:space="0" w:color="auto"/>
            <w:left w:val="none" w:sz="0" w:space="0" w:color="auto"/>
            <w:bottom w:val="none" w:sz="0" w:space="0" w:color="auto"/>
            <w:right w:val="none" w:sz="0" w:space="0" w:color="auto"/>
          </w:divBdr>
        </w:div>
      </w:divsChild>
    </w:div>
    <w:div w:id="560558622">
      <w:bodyDiv w:val="1"/>
      <w:marLeft w:val="0"/>
      <w:marRight w:val="0"/>
      <w:marTop w:val="0"/>
      <w:marBottom w:val="0"/>
      <w:divBdr>
        <w:top w:val="none" w:sz="0" w:space="0" w:color="auto"/>
        <w:left w:val="none" w:sz="0" w:space="0" w:color="auto"/>
        <w:bottom w:val="none" w:sz="0" w:space="0" w:color="auto"/>
        <w:right w:val="none" w:sz="0" w:space="0" w:color="auto"/>
      </w:divBdr>
      <w:divsChild>
        <w:div w:id="285046433">
          <w:marLeft w:val="0"/>
          <w:marRight w:val="0"/>
          <w:marTop w:val="0"/>
          <w:marBottom w:val="0"/>
          <w:divBdr>
            <w:top w:val="none" w:sz="0" w:space="0" w:color="auto"/>
            <w:left w:val="none" w:sz="0" w:space="0" w:color="auto"/>
            <w:bottom w:val="none" w:sz="0" w:space="0" w:color="auto"/>
            <w:right w:val="none" w:sz="0" w:space="0" w:color="auto"/>
          </w:divBdr>
        </w:div>
        <w:div w:id="730423002">
          <w:marLeft w:val="0"/>
          <w:marRight w:val="0"/>
          <w:marTop w:val="0"/>
          <w:marBottom w:val="0"/>
          <w:divBdr>
            <w:top w:val="none" w:sz="0" w:space="0" w:color="auto"/>
            <w:left w:val="none" w:sz="0" w:space="0" w:color="auto"/>
            <w:bottom w:val="none" w:sz="0" w:space="0" w:color="auto"/>
            <w:right w:val="none" w:sz="0" w:space="0" w:color="auto"/>
          </w:divBdr>
        </w:div>
      </w:divsChild>
    </w:div>
    <w:div w:id="697120010">
      <w:bodyDiv w:val="1"/>
      <w:marLeft w:val="0"/>
      <w:marRight w:val="0"/>
      <w:marTop w:val="0"/>
      <w:marBottom w:val="0"/>
      <w:divBdr>
        <w:top w:val="none" w:sz="0" w:space="0" w:color="auto"/>
        <w:left w:val="none" w:sz="0" w:space="0" w:color="auto"/>
        <w:bottom w:val="none" w:sz="0" w:space="0" w:color="auto"/>
        <w:right w:val="none" w:sz="0" w:space="0" w:color="auto"/>
      </w:divBdr>
      <w:divsChild>
        <w:div w:id="452939569">
          <w:marLeft w:val="0"/>
          <w:marRight w:val="0"/>
          <w:marTop w:val="0"/>
          <w:marBottom w:val="0"/>
          <w:divBdr>
            <w:top w:val="none" w:sz="0" w:space="0" w:color="auto"/>
            <w:left w:val="none" w:sz="0" w:space="0" w:color="auto"/>
            <w:bottom w:val="none" w:sz="0" w:space="0" w:color="auto"/>
            <w:right w:val="none" w:sz="0" w:space="0" w:color="auto"/>
          </w:divBdr>
          <w:divsChild>
            <w:div w:id="514923352">
              <w:marLeft w:val="0"/>
              <w:marRight w:val="0"/>
              <w:marTop w:val="0"/>
              <w:marBottom w:val="0"/>
              <w:divBdr>
                <w:top w:val="none" w:sz="0" w:space="0" w:color="auto"/>
                <w:left w:val="none" w:sz="0" w:space="0" w:color="auto"/>
                <w:bottom w:val="none" w:sz="0" w:space="0" w:color="auto"/>
                <w:right w:val="none" w:sz="0" w:space="0" w:color="auto"/>
              </w:divBdr>
            </w:div>
          </w:divsChild>
        </w:div>
        <w:div w:id="838929865">
          <w:marLeft w:val="0"/>
          <w:marRight w:val="0"/>
          <w:marTop w:val="0"/>
          <w:marBottom w:val="0"/>
          <w:divBdr>
            <w:top w:val="none" w:sz="0" w:space="0" w:color="auto"/>
            <w:left w:val="none" w:sz="0" w:space="0" w:color="auto"/>
            <w:bottom w:val="none" w:sz="0" w:space="0" w:color="auto"/>
            <w:right w:val="none" w:sz="0" w:space="0" w:color="auto"/>
          </w:divBdr>
        </w:div>
      </w:divsChild>
    </w:div>
    <w:div w:id="967466563">
      <w:bodyDiv w:val="1"/>
      <w:marLeft w:val="0"/>
      <w:marRight w:val="0"/>
      <w:marTop w:val="0"/>
      <w:marBottom w:val="0"/>
      <w:divBdr>
        <w:top w:val="none" w:sz="0" w:space="0" w:color="auto"/>
        <w:left w:val="none" w:sz="0" w:space="0" w:color="auto"/>
        <w:bottom w:val="none" w:sz="0" w:space="0" w:color="auto"/>
        <w:right w:val="none" w:sz="0" w:space="0" w:color="auto"/>
      </w:divBdr>
      <w:divsChild>
        <w:div w:id="199175816">
          <w:marLeft w:val="0"/>
          <w:marRight w:val="0"/>
          <w:marTop w:val="0"/>
          <w:marBottom w:val="0"/>
          <w:divBdr>
            <w:top w:val="none" w:sz="0" w:space="0" w:color="auto"/>
            <w:left w:val="none" w:sz="0" w:space="0" w:color="auto"/>
            <w:bottom w:val="none" w:sz="0" w:space="0" w:color="auto"/>
            <w:right w:val="none" w:sz="0" w:space="0" w:color="auto"/>
          </w:divBdr>
        </w:div>
        <w:div w:id="517236726">
          <w:marLeft w:val="0"/>
          <w:marRight w:val="0"/>
          <w:marTop w:val="0"/>
          <w:marBottom w:val="0"/>
          <w:divBdr>
            <w:top w:val="none" w:sz="0" w:space="0" w:color="auto"/>
            <w:left w:val="none" w:sz="0" w:space="0" w:color="auto"/>
            <w:bottom w:val="none" w:sz="0" w:space="0" w:color="auto"/>
            <w:right w:val="none" w:sz="0" w:space="0" w:color="auto"/>
          </w:divBdr>
        </w:div>
        <w:div w:id="534389912">
          <w:marLeft w:val="0"/>
          <w:marRight w:val="0"/>
          <w:marTop w:val="0"/>
          <w:marBottom w:val="0"/>
          <w:divBdr>
            <w:top w:val="none" w:sz="0" w:space="0" w:color="auto"/>
            <w:left w:val="none" w:sz="0" w:space="0" w:color="auto"/>
            <w:bottom w:val="none" w:sz="0" w:space="0" w:color="auto"/>
            <w:right w:val="none" w:sz="0" w:space="0" w:color="auto"/>
          </w:divBdr>
        </w:div>
        <w:div w:id="539828117">
          <w:marLeft w:val="0"/>
          <w:marRight w:val="0"/>
          <w:marTop w:val="0"/>
          <w:marBottom w:val="0"/>
          <w:divBdr>
            <w:top w:val="none" w:sz="0" w:space="0" w:color="auto"/>
            <w:left w:val="none" w:sz="0" w:space="0" w:color="auto"/>
            <w:bottom w:val="none" w:sz="0" w:space="0" w:color="auto"/>
            <w:right w:val="none" w:sz="0" w:space="0" w:color="auto"/>
          </w:divBdr>
        </w:div>
        <w:div w:id="882063587">
          <w:marLeft w:val="0"/>
          <w:marRight w:val="0"/>
          <w:marTop w:val="0"/>
          <w:marBottom w:val="0"/>
          <w:divBdr>
            <w:top w:val="none" w:sz="0" w:space="0" w:color="auto"/>
            <w:left w:val="none" w:sz="0" w:space="0" w:color="auto"/>
            <w:bottom w:val="none" w:sz="0" w:space="0" w:color="auto"/>
            <w:right w:val="none" w:sz="0" w:space="0" w:color="auto"/>
          </w:divBdr>
        </w:div>
        <w:div w:id="900408640">
          <w:marLeft w:val="0"/>
          <w:marRight w:val="0"/>
          <w:marTop w:val="0"/>
          <w:marBottom w:val="0"/>
          <w:divBdr>
            <w:top w:val="none" w:sz="0" w:space="0" w:color="auto"/>
            <w:left w:val="none" w:sz="0" w:space="0" w:color="auto"/>
            <w:bottom w:val="none" w:sz="0" w:space="0" w:color="auto"/>
            <w:right w:val="none" w:sz="0" w:space="0" w:color="auto"/>
          </w:divBdr>
        </w:div>
        <w:div w:id="958030340">
          <w:marLeft w:val="0"/>
          <w:marRight w:val="0"/>
          <w:marTop w:val="0"/>
          <w:marBottom w:val="0"/>
          <w:divBdr>
            <w:top w:val="none" w:sz="0" w:space="0" w:color="auto"/>
            <w:left w:val="none" w:sz="0" w:space="0" w:color="auto"/>
            <w:bottom w:val="none" w:sz="0" w:space="0" w:color="auto"/>
            <w:right w:val="none" w:sz="0" w:space="0" w:color="auto"/>
          </w:divBdr>
        </w:div>
        <w:div w:id="1128468822">
          <w:marLeft w:val="0"/>
          <w:marRight w:val="0"/>
          <w:marTop w:val="0"/>
          <w:marBottom w:val="0"/>
          <w:divBdr>
            <w:top w:val="none" w:sz="0" w:space="0" w:color="auto"/>
            <w:left w:val="none" w:sz="0" w:space="0" w:color="auto"/>
            <w:bottom w:val="none" w:sz="0" w:space="0" w:color="auto"/>
            <w:right w:val="none" w:sz="0" w:space="0" w:color="auto"/>
          </w:divBdr>
        </w:div>
        <w:div w:id="1220482329">
          <w:marLeft w:val="0"/>
          <w:marRight w:val="0"/>
          <w:marTop w:val="0"/>
          <w:marBottom w:val="0"/>
          <w:divBdr>
            <w:top w:val="none" w:sz="0" w:space="0" w:color="auto"/>
            <w:left w:val="none" w:sz="0" w:space="0" w:color="auto"/>
            <w:bottom w:val="none" w:sz="0" w:space="0" w:color="auto"/>
            <w:right w:val="none" w:sz="0" w:space="0" w:color="auto"/>
          </w:divBdr>
        </w:div>
        <w:div w:id="1337148992">
          <w:marLeft w:val="0"/>
          <w:marRight w:val="0"/>
          <w:marTop w:val="0"/>
          <w:marBottom w:val="0"/>
          <w:divBdr>
            <w:top w:val="none" w:sz="0" w:space="0" w:color="auto"/>
            <w:left w:val="none" w:sz="0" w:space="0" w:color="auto"/>
            <w:bottom w:val="none" w:sz="0" w:space="0" w:color="auto"/>
            <w:right w:val="none" w:sz="0" w:space="0" w:color="auto"/>
          </w:divBdr>
        </w:div>
        <w:div w:id="1434471933">
          <w:marLeft w:val="0"/>
          <w:marRight w:val="0"/>
          <w:marTop w:val="0"/>
          <w:marBottom w:val="0"/>
          <w:divBdr>
            <w:top w:val="none" w:sz="0" w:space="0" w:color="auto"/>
            <w:left w:val="none" w:sz="0" w:space="0" w:color="auto"/>
            <w:bottom w:val="none" w:sz="0" w:space="0" w:color="auto"/>
            <w:right w:val="none" w:sz="0" w:space="0" w:color="auto"/>
          </w:divBdr>
        </w:div>
        <w:div w:id="1642347802">
          <w:marLeft w:val="0"/>
          <w:marRight w:val="0"/>
          <w:marTop w:val="0"/>
          <w:marBottom w:val="0"/>
          <w:divBdr>
            <w:top w:val="none" w:sz="0" w:space="0" w:color="auto"/>
            <w:left w:val="none" w:sz="0" w:space="0" w:color="auto"/>
            <w:bottom w:val="none" w:sz="0" w:space="0" w:color="auto"/>
            <w:right w:val="none" w:sz="0" w:space="0" w:color="auto"/>
          </w:divBdr>
        </w:div>
        <w:div w:id="1964993195">
          <w:marLeft w:val="0"/>
          <w:marRight w:val="0"/>
          <w:marTop w:val="0"/>
          <w:marBottom w:val="0"/>
          <w:divBdr>
            <w:top w:val="none" w:sz="0" w:space="0" w:color="auto"/>
            <w:left w:val="none" w:sz="0" w:space="0" w:color="auto"/>
            <w:bottom w:val="none" w:sz="0" w:space="0" w:color="auto"/>
            <w:right w:val="none" w:sz="0" w:space="0" w:color="auto"/>
          </w:divBdr>
        </w:div>
        <w:div w:id="1995715695">
          <w:marLeft w:val="0"/>
          <w:marRight w:val="0"/>
          <w:marTop w:val="0"/>
          <w:marBottom w:val="0"/>
          <w:divBdr>
            <w:top w:val="none" w:sz="0" w:space="0" w:color="auto"/>
            <w:left w:val="none" w:sz="0" w:space="0" w:color="auto"/>
            <w:bottom w:val="none" w:sz="0" w:space="0" w:color="auto"/>
            <w:right w:val="none" w:sz="0" w:space="0" w:color="auto"/>
          </w:divBdr>
        </w:div>
      </w:divsChild>
    </w:div>
    <w:div w:id="1593469901">
      <w:bodyDiv w:val="1"/>
      <w:marLeft w:val="0"/>
      <w:marRight w:val="0"/>
      <w:marTop w:val="0"/>
      <w:marBottom w:val="0"/>
      <w:divBdr>
        <w:top w:val="none" w:sz="0" w:space="0" w:color="auto"/>
        <w:left w:val="none" w:sz="0" w:space="0" w:color="auto"/>
        <w:bottom w:val="none" w:sz="0" w:space="0" w:color="auto"/>
        <w:right w:val="none" w:sz="0" w:space="0" w:color="auto"/>
      </w:divBdr>
      <w:divsChild>
        <w:div w:id="19010700">
          <w:marLeft w:val="0"/>
          <w:marRight w:val="0"/>
          <w:marTop w:val="0"/>
          <w:marBottom w:val="0"/>
          <w:divBdr>
            <w:top w:val="none" w:sz="0" w:space="0" w:color="auto"/>
            <w:left w:val="none" w:sz="0" w:space="0" w:color="auto"/>
            <w:bottom w:val="none" w:sz="0" w:space="0" w:color="auto"/>
            <w:right w:val="none" w:sz="0" w:space="0" w:color="auto"/>
          </w:divBdr>
          <w:divsChild>
            <w:div w:id="1311860950">
              <w:marLeft w:val="0"/>
              <w:marRight w:val="0"/>
              <w:marTop w:val="0"/>
              <w:marBottom w:val="0"/>
              <w:divBdr>
                <w:top w:val="none" w:sz="0" w:space="0" w:color="auto"/>
                <w:left w:val="none" w:sz="0" w:space="0" w:color="auto"/>
                <w:bottom w:val="none" w:sz="0" w:space="0" w:color="auto"/>
                <w:right w:val="none" w:sz="0" w:space="0" w:color="auto"/>
              </w:divBdr>
            </w:div>
          </w:divsChild>
        </w:div>
        <w:div w:id="206258206">
          <w:marLeft w:val="0"/>
          <w:marRight w:val="0"/>
          <w:marTop w:val="0"/>
          <w:marBottom w:val="0"/>
          <w:divBdr>
            <w:top w:val="none" w:sz="0" w:space="0" w:color="auto"/>
            <w:left w:val="none" w:sz="0" w:space="0" w:color="auto"/>
            <w:bottom w:val="none" w:sz="0" w:space="0" w:color="auto"/>
            <w:right w:val="none" w:sz="0" w:space="0" w:color="auto"/>
          </w:divBdr>
          <w:divsChild>
            <w:div w:id="532158619">
              <w:marLeft w:val="0"/>
              <w:marRight w:val="0"/>
              <w:marTop w:val="0"/>
              <w:marBottom w:val="0"/>
              <w:divBdr>
                <w:top w:val="none" w:sz="0" w:space="0" w:color="auto"/>
                <w:left w:val="none" w:sz="0" w:space="0" w:color="auto"/>
                <w:bottom w:val="none" w:sz="0" w:space="0" w:color="auto"/>
                <w:right w:val="none" w:sz="0" w:space="0" w:color="auto"/>
              </w:divBdr>
            </w:div>
            <w:div w:id="611326516">
              <w:marLeft w:val="0"/>
              <w:marRight w:val="0"/>
              <w:marTop w:val="0"/>
              <w:marBottom w:val="0"/>
              <w:divBdr>
                <w:top w:val="none" w:sz="0" w:space="0" w:color="auto"/>
                <w:left w:val="none" w:sz="0" w:space="0" w:color="auto"/>
                <w:bottom w:val="none" w:sz="0" w:space="0" w:color="auto"/>
                <w:right w:val="none" w:sz="0" w:space="0" w:color="auto"/>
              </w:divBdr>
            </w:div>
            <w:div w:id="15915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6846">
      <w:bodyDiv w:val="1"/>
      <w:marLeft w:val="0"/>
      <w:marRight w:val="0"/>
      <w:marTop w:val="0"/>
      <w:marBottom w:val="0"/>
      <w:divBdr>
        <w:top w:val="none" w:sz="0" w:space="0" w:color="auto"/>
        <w:left w:val="none" w:sz="0" w:space="0" w:color="auto"/>
        <w:bottom w:val="none" w:sz="0" w:space="0" w:color="auto"/>
        <w:right w:val="none" w:sz="0" w:space="0" w:color="auto"/>
      </w:divBdr>
      <w:divsChild>
        <w:div w:id="196502564">
          <w:marLeft w:val="0"/>
          <w:marRight w:val="0"/>
          <w:marTop w:val="0"/>
          <w:marBottom w:val="0"/>
          <w:divBdr>
            <w:top w:val="none" w:sz="0" w:space="0" w:color="auto"/>
            <w:left w:val="none" w:sz="0" w:space="0" w:color="auto"/>
            <w:bottom w:val="none" w:sz="0" w:space="0" w:color="auto"/>
            <w:right w:val="none" w:sz="0" w:space="0" w:color="auto"/>
          </w:divBdr>
          <w:divsChild>
            <w:div w:id="326447147">
              <w:marLeft w:val="0"/>
              <w:marRight w:val="0"/>
              <w:marTop w:val="0"/>
              <w:marBottom w:val="0"/>
              <w:divBdr>
                <w:top w:val="none" w:sz="0" w:space="0" w:color="auto"/>
                <w:left w:val="none" w:sz="0" w:space="0" w:color="auto"/>
                <w:bottom w:val="none" w:sz="0" w:space="0" w:color="auto"/>
                <w:right w:val="none" w:sz="0" w:space="0" w:color="auto"/>
              </w:divBdr>
            </w:div>
            <w:div w:id="491262423">
              <w:marLeft w:val="0"/>
              <w:marRight w:val="0"/>
              <w:marTop w:val="0"/>
              <w:marBottom w:val="0"/>
              <w:divBdr>
                <w:top w:val="none" w:sz="0" w:space="0" w:color="auto"/>
                <w:left w:val="none" w:sz="0" w:space="0" w:color="auto"/>
                <w:bottom w:val="none" w:sz="0" w:space="0" w:color="auto"/>
                <w:right w:val="none" w:sz="0" w:space="0" w:color="auto"/>
              </w:divBdr>
            </w:div>
            <w:div w:id="1058437759">
              <w:marLeft w:val="0"/>
              <w:marRight w:val="0"/>
              <w:marTop w:val="0"/>
              <w:marBottom w:val="0"/>
              <w:divBdr>
                <w:top w:val="none" w:sz="0" w:space="0" w:color="auto"/>
                <w:left w:val="none" w:sz="0" w:space="0" w:color="auto"/>
                <w:bottom w:val="none" w:sz="0" w:space="0" w:color="auto"/>
                <w:right w:val="none" w:sz="0" w:space="0" w:color="auto"/>
              </w:divBdr>
            </w:div>
            <w:div w:id="1696075078">
              <w:marLeft w:val="0"/>
              <w:marRight w:val="0"/>
              <w:marTop w:val="0"/>
              <w:marBottom w:val="0"/>
              <w:divBdr>
                <w:top w:val="none" w:sz="0" w:space="0" w:color="auto"/>
                <w:left w:val="none" w:sz="0" w:space="0" w:color="auto"/>
                <w:bottom w:val="none" w:sz="0" w:space="0" w:color="auto"/>
                <w:right w:val="none" w:sz="0" w:space="0" w:color="auto"/>
              </w:divBdr>
            </w:div>
          </w:divsChild>
        </w:div>
        <w:div w:id="1435126661">
          <w:marLeft w:val="0"/>
          <w:marRight w:val="0"/>
          <w:marTop w:val="0"/>
          <w:marBottom w:val="0"/>
          <w:divBdr>
            <w:top w:val="none" w:sz="0" w:space="0" w:color="auto"/>
            <w:left w:val="none" w:sz="0" w:space="0" w:color="auto"/>
            <w:bottom w:val="none" w:sz="0" w:space="0" w:color="auto"/>
            <w:right w:val="none" w:sz="0" w:space="0" w:color="auto"/>
          </w:divBdr>
          <w:divsChild>
            <w:div w:id="394666886">
              <w:marLeft w:val="0"/>
              <w:marRight w:val="0"/>
              <w:marTop w:val="0"/>
              <w:marBottom w:val="0"/>
              <w:divBdr>
                <w:top w:val="none" w:sz="0" w:space="0" w:color="auto"/>
                <w:left w:val="none" w:sz="0" w:space="0" w:color="auto"/>
                <w:bottom w:val="none" w:sz="0" w:space="0" w:color="auto"/>
                <w:right w:val="none" w:sz="0" w:space="0" w:color="auto"/>
              </w:divBdr>
            </w:div>
            <w:div w:id="1985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61592">
      <w:bodyDiv w:val="1"/>
      <w:marLeft w:val="0"/>
      <w:marRight w:val="0"/>
      <w:marTop w:val="0"/>
      <w:marBottom w:val="0"/>
      <w:divBdr>
        <w:top w:val="none" w:sz="0" w:space="0" w:color="auto"/>
        <w:left w:val="none" w:sz="0" w:space="0" w:color="auto"/>
        <w:bottom w:val="none" w:sz="0" w:space="0" w:color="auto"/>
        <w:right w:val="none" w:sz="0" w:space="0" w:color="auto"/>
      </w:divBdr>
      <w:divsChild>
        <w:div w:id="556280747">
          <w:marLeft w:val="0"/>
          <w:marRight w:val="0"/>
          <w:marTop w:val="0"/>
          <w:marBottom w:val="0"/>
          <w:divBdr>
            <w:top w:val="none" w:sz="0" w:space="0" w:color="auto"/>
            <w:left w:val="none" w:sz="0" w:space="0" w:color="auto"/>
            <w:bottom w:val="none" w:sz="0" w:space="0" w:color="auto"/>
            <w:right w:val="none" w:sz="0" w:space="0" w:color="auto"/>
          </w:divBdr>
        </w:div>
        <w:div w:id="162715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ildcareDC@liifund.org"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caadeb3d-22c1-4e86-b19c-2fe117e943d3" xsi:nil="true"/>
    <lcf76f155ced4ddcb4097134ff3c332f xmlns="a45a6c7f-80ab-4138-be04-6a80c68041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16236642FAC41B617D5D7CBC6BDB0" ma:contentTypeVersion="12" ma:contentTypeDescription="Create a new document." ma:contentTypeScope="" ma:versionID="a9a3c48489121b095ebde70baf6801a6">
  <xsd:schema xmlns:xsd="http://www.w3.org/2001/XMLSchema" xmlns:xs="http://www.w3.org/2001/XMLSchema" xmlns:p="http://schemas.microsoft.com/office/2006/metadata/properties" xmlns:ns2="a45a6c7f-80ab-4138-be04-6a80c680416c" xmlns:ns3="caadeb3d-22c1-4e86-b19c-2fe117e943d3" targetNamespace="http://schemas.microsoft.com/office/2006/metadata/properties" ma:root="true" ma:fieldsID="d024d57f6c5f25a414a7a1a044373999" ns2:_="" ns3:_="">
    <xsd:import namespace="a45a6c7f-80ab-4138-be04-6a80c680416c"/>
    <xsd:import namespace="caadeb3d-22c1-4e86-b19c-2fe117e943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a6c7f-80ab-4138-be04-6a80c6804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Location" ma:index="11" nillable="true" ma:displayName="Location" ma:descrip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c0549c1-3f9b-4626-86b2-19ab5622e2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adeb3d-22c1-4e86-b19c-2fe117e943d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e4979c6-2f3f-4716-b125-9538da92a60d}" ma:internalName="TaxCatchAll" ma:showField="CatchAllData" ma:web="caadeb3d-22c1-4e86-b19c-2fe117e943d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A795B9-9BE8-4B83-A5D4-2DCCE9BF65F5}">
  <ds:schemaRefs>
    <ds:schemaRef ds:uri="http://schemas.microsoft.com/office/2006/metadata/properties"/>
    <ds:schemaRef ds:uri="http://schemas.microsoft.com/office/infopath/2007/PartnerControls"/>
    <ds:schemaRef ds:uri="caadeb3d-22c1-4e86-b19c-2fe117e943d3"/>
    <ds:schemaRef ds:uri="a45a6c7f-80ab-4138-be04-6a80c680416c"/>
  </ds:schemaRefs>
</ds:datastoreItem>
</file>

<file path=customXml/itemProps3.xml><?xml version="1.0" encoding="utf-8"?>
<ds:datastoreItem xmlns:ds="http://schemas.openxmlformats.org/officeDocument/2006/customXml" ds:itemID="{E37F12E7-78E1-452B-9BC5-E6BA610C6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a6c7f-80ab-4138-be04-6a80c680416c"/>
    <ds:schemaRef ds:uri="caadeb3d-22c1-4e86-b19c-2fe117e94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19B960-715F-408A-A641-7A2FFA537DC6}">
  <ds:schemaRefs>
    <ds:schemaRef ds:uri="http://schemas.microsoft.com/sharepoint/v3/contenttype/forms"/>
  </ds:schemaRefs>
</ds:datastoreItem>
</file>

<file path=customXml/itemProps5.xml><?xml version="1.0" encoding="utf-8"?>
<ds:datastoreItem xmlns:ds="http://schemas.openxmlformats.org/officeDocument/2006/customXml" ds:itemID="{648AE2E1-14D8-4910-AC13-4AF801A8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DC Child Care Stabilization Targeted Grant</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Child Care Stabilization Targeted Grant</dc:title>
  <dc:subject/>
  <dc:creator>Kelly Nguekeu</dc:creator>
  <cp:keywords/>
  <dc:description/>
  <cp:lastModifiedBy>Jair B da Silva</cp:lastModifiedBy>
  <cp:revision>2</cp:revision>
  <dcterms:created xsi:type="dcterms:W3CDTF">2023-01-21T21:10:00Z</dcterms:created>
  <dcterms:modified xsi:type="dcterms:W3CDTF">2023-01-21T21:10:00Z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0x0101001F616236642FAC41B617D5D7CBC6BDB0</vt:lpwstr>
  </property>
</Properties>
</file>